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FFFD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01B560FC" w14:textId="77777777" w:rsidR="000C06DF" w:rsidRDefault="00431527">
      <w:pPr>
        <w:pStyle w:val="afff5"/>
        <w:tabs>
          <w:tab w:val="left" w:pos="-2127"/>
        </w:tabs>
        <w:spacing w:after="29"/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b/>
          <w:szCs w:val="28"/>
          <w:lang w:eastAsia="en-US"/>
        </w:rPr>
        <w:t>Акционерное общество «Российский концерн по производству</w:t>
      </w:r>
    </w:p>
    <w:p w14:paraId="26564F62" w14:textId="77777777" w:rsidR="000C06DF" w:rsidRDefault="00431527">
      <w:pPr>
        <w:pStyle w:val="afff5"/>
        <w:tabs>
          <w:tab w:val="left" w:pos="-2127"/>
        </w:tabs>
        <w:spacing w:after="29"/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b/>
          <w:szCs w:val="28"/>
          <w:lang w:eastAsia="en-US"/>
        </w:rPr>
        <w:t>электрической и тепловой энергии на атомных станциях»</w:t>
      </w:r>
    </w:p>
    <w:p w14:paraId="5830200B" w14:textId="77777777" w:rsidR="000C06DF" w:rsidRDefault="00431527">
      <w:pPr>
        <w:pStyle w:val="afff5"/>
        <w:tabs>
          <w:tab w:val="left" w:pos="-2127"/>
        </w:tabs>
        <w:spacing w:after="6"/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b/>
          <w:szCs w:val="28"/>
          <w:lang w:eastAsia="en-US"/>
        </w:rPr>
        <w:t>(АО «Концерн Росэнергоатом»)</w:t>
      </w:r>
    </w:p>
    <w:p w14:paraId="494A34BD" w14:textId="77777777" w:rsidR="000C06DF" w:rsidRDefault="00431527">
      <w:pPr>
        <w:pStyle w:val="afff5"/>
        <w:tabs>
          <w:tab w:val="left" w:pos="-2127"/>
        </w:tabs>
        <w:spacing w:after="29"/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b/>
          <w:szCs w:val="28"/>
          <w:lang w:eastAsia="en-US"/>
        </w:rPr>
        <w:t>Филиал АО «Концерн Росэнергоатом»</w:t>
      </w:r>
    </w:p>
    <w:p w14:paraId="3ED62255" w14:textId="77777777" w:rsidR="000C06DF" w:rsidRDefault="00431527">
      <w:pPr>
        <w:pStyle w:val="afff5"/>
        <w:tabs>
          <w:tab w:val="left" w:pos="-2127"/>
        </w:tabs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b/>
          <w:szCs w:val="28"/>
          <w:lang w:eastAsia="en-US"/>
        </w:rPr>
        <w:t>«Балаковская атомная станция» (Балаковская АЭС)</w:t>
      </w:r>
    </w:p>
    <w:p w14:paraId="37EFF165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0B0C735B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77B21E5B" w14:textId="5B098420" w:rsidR="000C06DF" w:rsidRDefault="00431527">
      <w:pPr>
        <w:tabs>
          <w:tab w:val="left" w:pos="300"/>
          <w:tab w:val="left" w:pos="1134"/>
          <w:tab w:val="center" w:pos="4818"/>
        </w:tabs>
        <w:rPr>
          <w:rFonts w:ascii="PT Astra Serif" w:hAnsi="PT Astra Serif"/>
          <w:sz w:val="28"/>
          <w:szCs w:val="28"/>
        </w:rPr>
      </w:pPr>
      <w:r>
        <w:rPr>
          <w:noProof/>
        </w:rPr>
        <w:pict w14:anchorId="283381DB">
          <v:rect id="Врезка1" o:spid="_x0000_s1027" style="position:absolute;margin-left:244.8pt;margin-top:.85pt;width:231.8pt;height:147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" stroked="f" strokeweight="0">
            <v:textbox inset="2.68mm,1.41mm,2.68mm,1.41mm">
              <w:txbxContent>
                <w:p w14:paraId="1742FC72" w14:textId="77777777" w:rsidR="000C06DF" w:rsidRDefault="00431527">
                  <w:pPr>
                    <w:pStyle w:val="afff3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УТВЕРЖДАЮ</w:t>
                  </w:r>
                </w:p>
                <w:p w14:paraId="7FDB5AF5" w14:textId="77777777" w:rsidR="000C06DF" w:rsidRDefault="00431527">
                  <w:pPr>
                    <w:pStyle w:val="afff3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eastAsia="en-US"/>
                    </w:rPr>
                    <w:t>Заказчик</w:t>
                  </w:r>
                </w:p>
                <w:p w14:paraId="1D3D5607" w14:textId="77777777" w:rsidR="000C06DF" w:rsidRDefault="00431527">
                  <w:pPr>
                    <w:keepNext/>
                    <w:rPr>
                      <w:iCs/>
                      <w:sz w:val="28"/>
                      <w:szCs w:val="28"/>
                      <w:lang w:eastAsia="en-US"/>
                    </w:rPr>
                  </w:pPr>
                  <w:r>
                    <w:rPr>
                      <w:iCs/>
                      <w:sz w:val="28"/>
                      <w:szCs w:val="28"/>
                      <w:lang w:eastAsia="en-US"/>
                    </w:rPr>
                    <w:t>Заместитель директора по режиму и физической защите</w:t>
                  </w:r>
                </w:p>
                <w:p w14:paraId="551A091B" w14:textId="77777777" w:rsidR="000C06DF" w:rsidRDefault="00431527">
                  <w:pPr>
                    <w:pStyle w:val="afff3"/>
                    <w:ind w:right="113" w:firstLine="68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ab/>
                    <w:t xml:space="preserve">               Л.Н. Бердинских</w:t>
                  </w:r>
                </w:p>
                <w:p w14:paraId="62DC4459" w14:textId="77777777" w:rsidR="000C06DF" w:rsidRDefault="00431527">
                  <w:pPr>
                    <w:pStyle w:val="afff3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«_____»___________2026</w:t>
                  </w:r>
                </w:p>
                <w:p w14:paraId="3736E79E" w14:textId="77777777" w:rsidR="000C06DF" w:rsidRDefault="00431527">
                  <w:pPr>
                    <w:pStyle w:val="afff3"/>
                    <w:spacing w:after="20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ect>
        </w:pict>
      </w:r>
      <w:r>
        <w:rPr>
          <w:rFonts w:ascii="PT Astra Serif" w:hAnsi="PT Astra Serif"/>
          <w:sz w:val="28"/>
          <w:szCs w:val="28"/>
          <w:lang w:eastAsia="en-US"/>
        </w:rPr>
        <w:tab/>
      </w:r>
      <w:r>
        <w:rPr>
          <w:noProof/>
        </w:rPr>
        <w:pict w14:anchorId="66472877">
          <v:rect id="Врезка 1" o:spid="_x0000_s1026" style="position:absolute;margin-left:4.05pt;margin-top:4.6pt;width:231.8pt;height:147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" stroked="f" strokeweight="0">
            <v:textbox inset="2.68mm,1.41mm,2.68mm,1.41mm">
              <w:txbxContent>
                <w:p w14:paraId="1FDD3665" w14:textId="77777777" w:rsidR="000C06DF" w:rsidRDefault="00431527">
                  <w:pPr>
                    <w:pStyle w:val="afff3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СОГЛАСОВАНО</w:t>
                  </w:r>
                </w:p>
                <w:p w14:paraId="047C79CA" w14:textId="77777777" w:rsidR="000C06DF" w:rsidRDefault="00431527">
                  <w:pPr>
                    <w:pStyle w:val="afff3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eastAsia="en-US"/>
                    </w:rPr>
                    <w:t>Исполнитель</w:t>
                  </w:r>
                </w:p>
                <w:p w14:paraId="3658FD98" w14:textId="77777777" w:rsidR="000C06DF" w:rsidRDefault="000C06DF">
                  <w:pPr>
                    <w:keepNext/>
                    <w:rPr>
                      <w:iCs/>
                      <w:sz w:val="28"/>
                      <w:szCs w:val="28"/>
                      <w:lang w:eastAsia="en-US"/>
                    </w:rPr>
                  </w:pPr>
                </w:p>
                <w:p w14:paraId="0F058770" w14:textId="77777777" w:rsidR="000C06DF" w:rsidRDefault="00431527">
                  <w:pPr>
                    <w:pStyle w:val="afff3"/>
                    <w:spacing w:after="200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ect>
        </w:pict>
      </w:r>
      <w:r>
        <w:rPr>
          <w:rFonts w:ascii="PT Astra Serif" w:hAnsi="PT Astra Serif"/>
          <w:sz w:val="28"/>
          <w:szCs w:val="28"/>
          <w:lang w:eastAsia="en-US"/>
        </w:rPr>
        <w:tab/>
      </w:r>
    </w:p>
    <w:p w14:paraId="07438106" w14:textId="77777777" w:rsidR="000C06DF" w:rsidRDefault="000C06DF">
      <w:pPr>
        <w:tabs>
          <w:tab w:val="left" w:pos="1134"/>
        </w:tabs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43B96F50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3BF02961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07703580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76C11902" w14:textId="77777777" w:rsidR="000C06DF" w:rsidRDefault="000C06DF">
      <w:pPr>
        <w:jc w:val="center"/>
        <w:rPr>
          <w:rFonts w:ascii="PT Astra Serif" w:hAnsi="PT Astra Serif"/>
          <w:b/>
          <w:sz w:val="28"/>
          <w:szCs w:val="28"/>
        </w:rPr>
      </w:pPr>
    </w:p>
    <w:p w14:paraId="68E953B1" w14:textId="77777777" w:rsidR="000C06DF" w:rsidRDefault="000C06DF">
      <w:pPr>
        <w:jc w:val="center"/>
        <w:rPr>
          <w:rFonts w:ascii="PT Astra Serif" w:hAnsi="PT Astra Serif"/>
          <w:b/>
          <w:sz w:val="28"/>
          <w:szCs w:val="28"/>
        </w:rPr>
      </w:pPr>
    </w:p>
    <w:p w14:paraId="5A3C91C7" w14:textId="77777777" w:rsidR="000C06DF" w:rsidRDefault="00431527">
      <w:pPr>
        <w:spacing w:after="2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ТЕХНИЧЕСКИЕ ТРЕБОВАНИЯ </w:t>
      </w:r>
      <w:r>
        <w:rPr>
          <w:rFonts w:ascii="PT Astra Serif" w:hAnsi="PT Astra Serif"/>
          <w:b/>
          <w:sz w:val="28"/>
          <w:szCs w:val="28"/>
          <w:u w:val="single"/>
          <w:lang w:eastAsia="en-US"/>
        </w:rPr>
        <w:t xml:space="preserve">№9/410304-ЗП  </w:t>
      </w:r>
      <w:r>
        <w:rPr>
          <w:rFonts w:ascii="PT Astra Serif" w:hAnsi="PT Astra Serif"/>
          <w:b/>
          <w:sz w:val="28"/>
          <w:szCs w:val="28"/>
          <w:lang w:eastAsia="en-US"/>
        </w:rPr>
        <w:t>от</w:t>
      </w:r>
      <w:r>
        <w:rPr>
          <w:rFonts w:ascii="PT Astra Serif" w:hAnsi="PT Astra Serif"/>
          <w:b/>
          <w:sz w:val="28"/>
          <w:szCs w:val="28"/>
          <w:u w:val="single"/>
          <w:lang w:eastAsia="en-US"/>
        </w:rPr>
        <w:t xml:space="preserve">  10.04.2026  </w:t>
      </w:r>
    </w:p>
    <w:p w14:paraId="60B16F62" w14:textId="77777777" w:rsidR="000C06DF" w:rsidRDefault="00431527">
      <w:pPr>
        <w:spacing w:after="29"/>
        <w:jc w:val="center"/>
      </w:pP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на выполнение работ по разработке проектной и рабочей документации по теме: </w:t>
      </w:r>
      <w:r>
        <w:rPr>
          <w:rFonts w:ascii="PT Astra Serif" w:eastAsia="Calibri" w:hAnsi="PT Astra Serif"/>
          <w:bCs/>
          <w:color w:val="000000"/>
          <w:spacing w:val="-2"/>
          <w:sz w:val="28"/>
          <w:szCs w:val="28"/>
        </w:rPr>
        <w:t>«Оснащение</w:t>
      </w:r>
      <w:r>
        <w:rPr>
          <w:rStyle w:val="a9"/>
          <w:rFonts w:ascii="PT Astra Serif" w:eastAsia="Arial" w:hAnsi="PT Astra Serif"/>
          <w:color w:val="000000"/>
          <w:spacing w:val="-2"/>
          <w:sz w:val="28"/>
          <w:szCs w:val="28"/>
        </w:rPr>
        <w:t xml:space="preserve"> инженерно-техническими средствами защиты (защитными сетками) критически важных объектов Балаковской АЭС. </w:t>
      </w:r>
    </w:p>
    <w:p w14:paraId="120AF89E" w14:textId="77777777" w:rsidR="000C06DF" w:rsidRDefault="00431527">
      <w:pPr>
        <w:spacing w:after="29"/>
        <w:jc w:val="center"/>
      </w:pPr>
      <w:r>
        <w:rPr>
          <w:rStyle w:val="a9"/>
          <w:rFonts w:ascii="PT Astra Serif" w:hAnsi="PT Astra Serif"/>
          <w:bCs/>
          <w:color w:val="000000"/>
          <w:spacing w:val="-2"/>
          <w:sz w:val="28"/>
          <w:szCs w:val="28"/>
        </w:rPr>
        <w:t>Открытая</w:t>
      </w:r>
      <w:r>
        <w:rPr>
          <w:rStyle w:val="a9"/>
          <w:rFonts w:ascii="PT Astra Serif" w:eastAsia="Arial" w:hAnsi="PT Astra Serif"/>
          <w:color w:val="000000"/>
          <w:spacing w:val="-2"/>
          <w:sz w:val="28"/>
          <w:szCs w:val="28"/>
        </w:rPr>
        <w:t xml:space="preserve"> площадк</w:t>
      </w:r>
      <w:r>
        <w:rPr>
          <w:rStyle w:val="a9"/>
          <w:rFonts w:ascii="PT Astra Serif" w:hAnsi="PT Astra Serif"/>
          <w:bCs/>
          <w:color w:val="000000"/>
          <w:spacing w:val="-2"/>
          <w:sz w:val="28"/>
          <w:szCs w:val="28"/>
        </w:rPr>
        <w:t>а</w:t>
      </w:r>
      <w:r>
        <w:rPr>
          <w:rStyle w:val="a9"/>
          <w:rFonts w:ascii="PT Astra Serif" w:eastAsia="Arial" w:hAnsi="PT Astra Serif"/>
          <w:color w:val="000000"/>
          <w:spacing w:val="-2"/>
          <w:sz w:val="28"/>
          <w:szCs w:val="28"/>
        </w:rPr>
        <w:t xml:space="preserve"> масломазутнодизельного хозяйства</w:t>
      </w:r>
      <w:r>
        <w:rPr>
          <w:rStyle w:val="a9"/>
          <w:rFonts w:ascii="PT Astra Serif" w:hAnsi="PT Astra Serif"/>
          <w:bCs/>
          <w:color w:val="000000"/>
          <w:spacing w:val="-2"/>
          <w:sz w:val="28"/>
          <w:szCs w:val="28"/>
        </w:rPr>
        <w:t>»</w:t>
      </w:r>
    </w:p>
    <w:p w14:paraId="49F07C19" w14:textId="77777777" w:rsidR="000C06DF" w:rsidRDefault="00431527">
      <w:pPr>
        <w:spacing w:after="2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pacing w:val="-3"/>
          <w:sz w:val="28"/>
          <w:szCs w:val="28"/>
          <w:lang w:eastAsia="en-US"/>
        </w:rPr>
        <w:t xml:space="preserve"> (к техническому заданию №9/Ф01040401/589-ТЗ-дсп от 30.10.2025)</w:t>
      </w: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               </w:t>
      </w:r>
    </w:p>
    <w:p w14:paraId="29D5957D" w14:textId="77777777" w:rsidR="000C06DF" w:rsidRDefault="000C06DF">
      <w:pPr>
        <w:jc w:val="center"/>
        <w:rPr>
          <w:rFonts w:ascii="PT Astra Serif" w:hAnsi="PT Astra Serif"/>
          <w:spacing w:val="-3"/>
          <w:sz w:val="28"/>
          <w:szCs w:val="28"/>
          <w:lang w:eastAsia="en-US"/>
        </w:rPr>
      </w:pPr>
    </w:p>
    <w:p w14:paraId="01D49E0D" w14:textId="77777777" w:rsidR="000C06DF" w:rsidRDefault="000C06DF">
      <w:pPr>
        <w:rPr>
          <w:rFonts w:ascii="PT Astra Serif" w:hAnsi="PT Astra Serif"/>
          <w:sz w:val="28"/>
          <w:szCs w:val="28"/>
          <w:lang w:eastAsia="en-US"/>
        </w:rPr>
      </w:pPr>
    </w:p>
    <w:p w14:paraId="54C010B1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674D4A71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1B2DB05D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42D3950F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4A0A3FE8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064290DC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42BBF8C6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4043AE41" w14:textId="77777777" w:rsidR="000C06DF" w:rsidRDefault="000C06D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F80C3C8" w14:textId="77777777" w:rsidR="000C06DF" w:rsidRDefault="00431527">
      <w:pPr>
        <w:pStyle w:val="afb"/>
        <w:spacing w:after="0"/>
        <w:jc w:val="center"/>
        <w:rPr>
          <w:spacing w:val="-4"/>
          <w:lang w:eastAsia="en-US"/>
        </w:rPr>
      </w:pPr>
      <w:r>
        <w:br w:type="page"/>
      </w:r>
    </w:p>
    <w:p w14:paraId="09E3DD80" w14:textId="77777777" w:rsidR="000C06DF" w:rsidRDefault="00431527">
      <w:pPr>
        <w:pStyle w:val="afb"/>
        <w:spacing w:after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  <w:lang w:eastAsia="en-US"/>
        </w:rPr>
        <w:lastRenderedPageBreak/>
        <w:t>ТЕХНИЧЕСКИЕ ТРЕБОВАНИЯ</w:t>
      </w:r>
    </w:p>
    <w:p w14:paraId="05B52523" w14:textId="77777777" w:rsidR="000C06DF" w:rsidRDefault="00431527">
      <w:pPr>
        <w:jc w:val="center"/>
      </w:pPr>
      <w:r>
        <w:rPr>
          <w:rFonts w:ascii="PT Astra Serif" w:hAnsi="PT Astra Serif"/>
          <w:iCs/>
          <w:spacing w:val="-4"/>
          <w:sz w:val="28"/>
          <w:szCs w:val="28"/>
          <w:lang w:eastAsia="en-US"/>
        </w:rPr>
        <w:t>на выполнение работ по разработке</w:t>
      </w:r>
      <w:r>
        <w:rPr>
          <w:rFonts w:ascii="PT Astra Serif" w:hAnsi="PT Astra Serif"/>
          <w:spacing w:val="-4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Cs/>
          <w:spacing w:val="-4"/>
          <w:sz w:val="28"/>
          <w:szCs w:val="28"/>
          <w:lang w:eastAsia="en-US"/>
        </w:rPr>
        <w:t xml:space="preserve"> проектной и рабочей документации по теме: «Оснащение</w:t>
      </w:r>
      <w:r>
        <w:rPr>
          <w:rStyle w:val="a9"/>
          <w:rFonts w:ascii="PT Astra Serif" w:hAnsi="PT Astra Serif"/>
          <w:color w:val="auto"/>
          <w:spacing w:val="-4"/>
          <w:sz w:val="28"/>
          <w:szCs w:val="28"/>
          <w:lang w:eastAsia="en-US"/>
        </w:rPr>
        <w:t xml:space="preserve"> инженерно-техническими средствами защиты (защитными сетками) критически важных объектов Балаковской АЭС. </w:t>
      </w:r>
    </w:p>
    <w:p w14:paraId="115E5495" w14:textId="77777777" w:rsidR="000C06DF" w:rsidRDefault="00431527">
      <w:pPr>
        <w:jc w:val="center"/>
      </w:pPr>
      <w:r>
        <w:rPr>
          <w:rStyle w:val="a9"/>
          <w:rFonts w:ascii="PT Astra Serif" w:hAnsi="PT Astra Serif"/>
          <w:bCs/>
          <w:color w:val="000000"/>
          <w:spacing w:val="-4"/>
          <w:sz w:val="28"/>
          <w:szCs w:val="28"/>
          <w:lang w:eastAsia="en-US"/>
        </w:rPr>
        <w:t>Открытая</w:t>
      </w:r>
      <w:r>
        <w:rPr>
          <w:rStyle w:val="a9"/>
          <w:rFonts w:ascii="PT Astra Serif" w:hAnsi="PT Astra Serif"/>
          <w:color w:val="000000"/>
          <w:spacing w:val="-4"/>
          <w:sz w:val="28"/>
          <w:szCs w:val="28"/>
          <w:lang w:eastAsia="en-US"/>
        </w:rPr>
        <w:t xml:space="preserve"> площадк</w:t>
      </w:r>
      <w:r>
        <w:rPr>
          <w:rStyle w:val="a9"/>
          <w:rFonts w:ascii="PT Astra Serif" w:hAnsi="PT Astra Serif"/>
          <w:bCs/>
          <w:color w:val="000000"/>
          <w:spacing w:val="-4"/>
          <w:sz w:val="28"/>
          <w:szCs w:val="28"/>
          <w:lang w:eastAsia="en-US"/>
        </w:rPr>
        <w:t>а</w:t>
      </w:r>
      <w:r>
        <w:rPr>
          <w:rStyle w:val="a9"/>
          <w:rFonts w:ascii="PT Astra Serif" w:hAnsi="PT Astra Serif"/>
          <w:color w:val="000000"/>
          <w:spacing w:val="-4"/>
          <w:sz w:val="28"/>
          <w:szCs w:val="28"/>
          <w:lang w:eastAsia="en-US"/>
        </w:rPr>
        <w:t xml:space="preserve"> масломазутнодизельного хозяйства</w:t>
      </w:r>
      <w:r>
        <w:rPr>
          <w:rStyle w:val="a9"/>
          <w:rFonts w:ascii="PT Astra Serif" w:hAnsi="PT Astra Serif"/>
          <w:bCs/>
          <w:color w:val="auto"/>
          <w:spacing w:val="-4"/>
          <w:sz w:val="28"/>
          <w:szCs w:val="28"/>
          <w:lang w:eastAsia="en-US"/>
        </w:rPr>
        <w:t>»</w:t>
      </w:r>
    </w:p>
    <w:p w14:paraId="6ADF99B0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1F17F2AB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СОДЕРЖАНИЕ</w:t>
      </w:r>
    </w:p>
    <w:p w14:paraId="74C55C2A" w14:textId="77777777" w:rsidR="000C06DF" w:rsidRDefault="00431527">
      <w:pPr>
        <w:shd w:val="clear" w:color="auto" w:fill="FFFFFF"/>
        <w:spacing w:before="324"/>
        <w:ind w:left="5" w:right="427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  <w:lang w:eastAsia="en-US"/>
        </w:rPr>
        <w:t xml:space="preserve">РАЗДЕЛ 1. НАИМЕНОВАНИЕ ОБЪЕКТА. </w:t>
      </w:r>
      <w:r>
        <w:rPr>
          <w:rFonts w:ascii="PT Astra Serif" w:hAnsi="PT Astra Serif"/>
          <w:spacing w:val="-2"/>
          <w:sz w:val="28"/>
          <w:szCs w:val="28"/>
          <w:lang w:eastAsia="en-US"/>
        </w:rPr>
        <w:t>РАЗДЕЛ 2. ЦЕЛЬ И ЗАДАЧИ РАБОТЫ.</w:t>
      </w:r>
    </w:p>
    <w:p w14:paraId="526DB37D" w14:textId="77777777" w:rsidR="000C06DF" w:rsidRDefault="00431527">
      <w:pPr>
        <w:shd w:val="clear" w:color="auto" w:fill="FFFFFF"/>
        <w:spacing w:after="29"/>
        <w:ind w:left="8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2.1 Цель и задачи работы</w:t>
      </w:r>
    </w:p>
    <w:p w14:paraId="558BA28B" w14:textId="77777777" w:rsidR="000C06DF" w:rsidRDefault="00431527">
      <w:pPr>
        <w:shd w:val="clear" w:color="auto" w:fill="FFFFFF"/>
        <w:spacing w:after="29"/>
        <w:ind w:left="8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Подраздел 2.2 Стадийность проектирования </w:t>
      </w:r>
    </w:p>
    <w:p w14:paraId="68E78A0E" w14:textId="77777777" w:rsidR="000C06DF" w:rsidRDefault="00431527">
      <w:pPr>
        <w:shd w:val="clear" w:color="auto" w:fill="FFFFFF"/>
        <w:spacing w:after="2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3. ОПИСАНИЕ РАБОТ.</w:t>
      </w:r>
    </w:p>
    <w:p w14:paraId="15A839F1" w14:textId="77777777" w:rsidR="000C06DF" w:rsidRDefault="00431527">
      <w:pPr>
        <w:shd w:val="clear" w:color="auto" w:fill="FFFFFF"/>
        <w:spacing w:after="29"/>
        <w:ind w:left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3.1 Нормативная база</w:t>
      </w:r>
    </w:p>
    <w:p w14:paraId="71C399E1" w14:textId="77777777" w:rsidR="000C06DF" w:rsidRDefault="00431527">
      <w:pPr>
        <w:shd w:val="clear" w:color="auto" w:fill="FFFFFF"/>
        <w:ind w:left="10" w:firstLine="8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Подраздел 3.2 Описание предмета закупки </w:t>
      </w:r>
    </w:p>
    <w:p w14:paraId="77F349F1" w14:textId="77777777" w:rsidR="000C06DF" w:rsidRDefault="00431527">
      <w:pPr>
        <w:shd w:val="clear" w:color="auto" w:fill="FFFFFF"/>
        <w:spacing w:before="5"/>
        <w:ind w:left="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РАЗДЕЛ 4. ИСХОДНЫЕ ДАННЫЕ ДЛЯ ВЫПОЛНЕНИЯ РАБОТЫ (ПРОЕКТНАЯ </w:t>
      </w:r>
      <w:r>
        <w:rPr>
          <w:rFonts w:ascii="PT Astra Serif" w:hAnsi="PT Astra Serif"/>
          <w:spacing w:val="-2"/>
          <w:sz w:val="28"/>
          <w:szCs w:val="28"/>
          <w:lang w:eastAsia="en-US"/>
        </w:rPr>
        <w:t>ДОКУМЕНТАЦИЯ)</w:t>
      </w:r>
    </w:p>
    <w:p w14:paraId="4B689078" w14:textId="77777777" w:rsidR="000C06DF" w:rsidRDefault="00431527">
      <w:pPr>
        <w:shd w:val="clear" w:color="auto" w:fill="FFFFFF"/>
        <w:spacing w:after="29"/>
        <w:ind w:left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4.1 Характеристика и состав объекта проектирования</w:t>
      </w:r>
    </w:p>
    <w:p w14:paraId="057B376B" w14:textId="77777777" w:rsidR="000C06DF" w:rsidRDefault="00431527">
      <w:pPr>
        <w:shd w:val="clear" w:color="auto" w:fill="FFFFFF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4.2 Технические требования и описание функционирования</w:t>
      </w:r>
    </w:p>
    <w:p w14:paraId="6309C5F5" w14:textId="77777777" w:rsidR="000C06DF" w:rsidRDefault="00431527">
      <w:pPr>
        <w:shd w:val="clear" w:color="auto" w:fill="FFFFFF"/>
        <w:spacing w:after="29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4.3 Принятые проектные решения (проектная документация)</w:t>
      </w:r>
    </w:p>
    <w:p w14:paraId="08FC29CA" w14:textId="77777777" w:rsidR="000C06DF" w:rsidRDefault="00431527">
      <w:pPr>
        <w:shd w:val="clear" w:color="auto" w:fill="FFFFFF"/>
        <w:spacing w:before="5"/>
        <w:ind w:left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4.4 Технико-экономические показатели</w:t>
      </w:r>
    </w:p>
    <w:p w14:paraId="4CDBDF6E" w14:textId="77777777" w:rsidR="000C06DF" w:rsidRDefault="00431527">
      <w:pPr>
        <w:shd w:val="clear" w:color="auto" w:fill="FFFFFF"/>
        <w:spacing w:after="29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Подраздел 4.5 Технические условия на устройство фундамента</w:t>
      </w:r>
    </w:p>
    <w:p w14:paraId="2A176FE1" w14:textId="77777777" w:rsidR="000C06DF" w:rsidRDefault="00431527">
      <w:pPr>
        <w:shd w:val="clear" w:color="auto" w:fill="FFFFFF"/>
        <w:spacing w:before="5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4.6 Технические условия на присоединение</w:t>
      </w:r>
    </w:p>
    <w:p w14:paraId="602BDA4F" w14:textId="77777777" w:rsidR="000C06DF" w:rsidRDefault="00431527">
      <w:pPr>
        <w:shd w:val="clear" w:color="auto" w:fill="FFFFFF"/>
        <w:ind w:left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4.7 Материалы, предоста</w:t>
      </w:r>
      <w:r>
        <w:rPr>
          <w:rFonts w:ascii="PT Astra Serif" w:hAnsi="PT Astra Serif"/>
          <w:spacing w:val="-1"/>
          <w:sz w:val="28"/>
          <w:szCs w:val="28"/>
          <w:lang w:eastAsia="en-US"/>
        </w:rPr>
        <w:t>вляемые Заказчиком для выполнения</w:t>
      </w:r>
    </w:p>
    <w:p w14:paraId="0D630529" w14:textId="77777777" w:rsidR="000C06DF" w:rsidRDefault="00431527">
      <w:pPr>
        <w:shd w:val="clear" w:color="auto" w:fill="FFFFFF"/>
        <w:spacing w:before="10"/>
        <w:ind w:left="10" w:right="534" w:firstLine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 xml:space="preserve">процедуры закупки и дополнительные документы </w:t>
      </w:r>
    </w:p>
    <w:p w14:paraId="2AC99E0F" w14:textId="77777777" w:rsidR="000C06DF" w:rsidRDefault="00431527">
      <w:pPr>
        <w:shd w:val="clear" w:color="auto" w:fill="FFFFFF"/>
        <w:spacing w:before="10"/>
        <w:ind w:left="10" w:right="53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>РАЗДЕЛ 5. ТРЕБОВАНИЯ К ТЕХНИЧЕСКИМ РЕЗУЛЬТАТАМ РАБОТЫ</w:t>
      </w:r>
    </w:p>
    <w:p w14:paraId="13C166B7" w14:textId="77777777" w:rsidR="000C06DF" w:rsidRDefault="00431527">
      <w:pPr>
        <w:shd w:val="clear" w:color="auto" w:fill="FFFFFF"/>
        <w:spacing w:after="29"/>
        <w:ind w:left="84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5.1 Требования к результатам работ</w:t>
      </w:r>
    </w:p>
    <w:p w14:paraId="7D8E35F8" w14:textId="77777777" w:rsidR="000C06DF" w:rsidRDefault="00431527">
      <w:pPr>
        <w:shd w:val="clear" w:color="auto" w:fill="FFFFFF"/>
        <w:spacing w:after="29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5.2 Исходные данные по применяемому оборудованию</w:t>
      </w:r>
    </w:p>
    <w:p w14:paraId="53B973D6" w14:textId="77777777" w:rsidR="000C06DF" w:rsidRDefault="00431527">
      <w:pPr>
        <w:shd w:val="clear" w:color="auto" w:fill="FFFFFF"/>
        <w:spacing w:before="5"/>
        <w:ind w:left="10" w:right="534" w:firstLine="8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Подраздел 5.3 Требования к компоновке </w:t>
      </w:r>
    </w:p>
    <w:p w14:paraId="0C9DC59E" w14:textId="77777777" w:rsidR="000C06DF" w:rsidRDefault="00431527">
      <w:pPr>
        <w:shd w:val="clear" w:color="auto" w:fill="FFFFFF"/>
        <w:spacing w:before="5"/>
        <w:ind w:left="10" w:right="53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>РАЗДЕЛ 6. ТРЕБОВАНИЯ К РАБОЧЕЙ И СМЕТНОЙ ДОКУМЕНТАЦИИ</w:t>
      </w:r>
    </w:p>
    <w:p w14:paraId="1BB2EEF4" w14:textId="77777777" w:rsidR="000C06DF" w:rsidRDefault="00431527">
      <w:pPr>
        <w:shd w:val="clear" w:color="auto" w:fill="FFFFFF"/>
        <w:spacing w:after="29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6.1 Требования к рабочей документации</w:t>
      </w:r>
    </w:p>
    <w:p w14:paraId="3A85D517" w14:textId="77777777" w:rsidR="000C06DF" w:rsidRDefault="00431527">
      <w:pPr>
        <w:shd w:val="clear" w:color="auto" w:fill="FFFFFF"/>
        <w:ind w:left="10" w:firstLine="8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Подраздел 6.2 Требования к сметной документации </w:t>
      </w:r>
    </w:p>
    <w:p w14:paraId="3B4CB403" w14:textId="77777777" w:rsidR="000C06DF" w:rsidRDefault="00431527">
      <w:pPr>
        <w:shd w:val="clear" w:color="auto" w:fill="FFFFFF"/>
        <w:spacing w:after="29"/>
        <w:ind w:left="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РАЗДЕЛ 7. ТРЕБОВАНИЯ И УСЛОВИЯ К РАЗРАБОТКЕ ПРИРОДООХРАННЫХ </w:t>
      </w:r>
      <w:r>
        <w:rPr>
          <w:rFonts w:ascii="PT Astra Serif" w:hAnsi="PT Astra Serif"/>
          <w:sz w:val="28"/>
          <w:szCs w:val="28"/>
          <w:lang w:eastAsia="en-US"/>
        </w:rPr>
        <w:t xml:space="preserve">МЕР И </w:t>
      </w:r>
      <w:r>
        <w:rPr>
          <w:rFonts w:ascii="PT Astra Serif" w:hAnsi="PT Astra Serif"/>
          <w:sz w:val="28"/>
          <w:szCs w:val="28"/>
          <w:lang w:eastAsia="en-US"/>
        </w:rPr>
        <w:t xml:space="preserve">МЕРОПРИЯТИЙ </w:t>
      </w:r>
    </w:p>
    <w:p w14:paraId="08A2BD12" w14:textId="77777777" w:rsidR="000C06DF" w:rsidRDefault="00431527">
      <w:pPr>
        <w:shd w:val="clear" w:color="auto" w:fill="FFFFFF"/>
        <w:spacing w:after="29"/>
        <w:ind w:left="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 xml:space="preserve">РАЗДЕЛ 8. ТРЕБОВАНИЕ К КАЧЕСТВУ ВЫПОЛНЕНИЯ РАБОТ. </w:t>
      </w:r>
    </w:p>
    <w:p w14:paraId="663C172E" w14:textId="77777777" w:rsidR="000C06DF" w:rsidRDefault="00431527">
      <w:pPr>
        <w:shd w:val="clear" w:color="auto" w:fill="FFFFFF"/>
        <w:ind w:left="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РАЗДЕЛ 9. ТРЕБОВАНИЕ К СРОКУ (ИНТЕРВАЛУ) ВЫПОЛНЕНИЯ РАБОТ. </w:t>
      </w:r>
      <w:r>
        <w:rPr>
          <w:rFonts w:ascii="PT Astra Serif" w:hAnsi="PT Astra Serif"/>
          <w:sz w:val="28"/>
          <w:szCs w:val="28"/>
          <w:lang w:eastAsia="en-US"/>
        </w:rPr>
        <w:t>РАЗДЕЛ 10. ПОРЯДОК ПРИЕМКИ РАБОТ</w:t>
      </w:r>
    </w:p>
    <w:p w14:paraId="2A523008" w14:textId="77777777" w:rsidR="000C06DF" w:rsidRDefault="00431527">
      <w:pPr>
        <w:shd w:val="clear" w:color="auto" w:fill="FFFFFF"/>
        <w:spacing w:before="5"/>
        <w:ind w:left="85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1"/>
          <w:sz w:val="28"/>
          <w:szCs w:val="28"/>
          <w:lang w:eastAsia="en-US"/>
        </w:rPr>
        <w:t>Подраздел 10.1. Последовательность приемки работ</w:t>
      </w:r>
    </w:p>
    <w:p w14:paraId="2E096119" w14:textId="77777777" w:rsidR="000C06DF" w:rsidRDefault="00431527">
      <w:pPr>
        <w:shd w:val="clear" w:color="auto" w:fill="FFFFFF"/>
        <w:spacing w:after="29"/>
        <w:ind w:firstLine="85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en-US"/>
        </w:rPr>
        <w:t>Подраздел 10.2. Количество экземпляров проектной до</w:t>
      </w:r>
      <w:r>
        <w:rPr>
          <w:rFonts w:ascii="PT Astra Serif" w:hAnsi="PT Astra Serif"/>
          <w:spacing w:val="-3"/>
          <w:sz w:val="28"/>
          <w:szCs w:val="28"/>
          <w:lang w:eastAsia="en-US"/>
        </w:rPr>
        <w:t xml:space="preserve">кументации </w:t>
      </w:r>
    </w:p>
    <w:p w14:paraId="38DECCC8" w14:textId="77777777" w:rsidR="000C06DF" w:rsidRDefault="00431527">
      <w:pPr>
        <w:shd w:val="clear" w:color="auto" w:fill="FFFFFF"/>
        <w:spacing w:after="29"/>
        <w:ind w:left="10" w:right="106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2"/>
          <w:sz w:val="28"/>
          <w:szCs w:val="28"/>
          <w:lang w:eastAsia="en-US"/>
        </w:rPr>
        <w:t xml:space="preserve">РАЗДЕЛ 11. ПЕРЕЧЕНЬ ПРИНЯТЫХ СОКРАЩЕНИЙ. </w:t>
      </w:r>
    </w:p>
    <w:p w14:paraId="5662E02F" w14:textId="77777777" w:rsidR="000C06DF" w:rsidRDefault="00431527">
      <w:pPr>
        <w:shd w:val="clear" w:color="auto" w:fill="FFFFFF"/>
        <w:ind w:right="106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12. ПЕРЕЧЕНЬ ПРИЛОЖЕНИЙ</w:t>
      </w:r>
      <w:r>
        <w:br w:type="page"/>
      </w:r>
    </w:p>
    <w:p w14:paraId="2A3F4883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lastRenderedPageBreak/>
        <w:t>РАЗДЕЛ 1. НАИМЕНОВАНИЕ ОБЪЕКТА</w:t>
      </w:r>
    </w:p>
    <w:p w14:paraId="58CD9079" w14:textId="77777777" w:rsidR="000C06DF" w:rsidRDefault="000C06DF">
      <w:pPr>
        <w:jc w:val="center"/>
        <w:rPr>
          <w:lang w:eastAsia="en-US"/>
        </w:rPr>
      </w:pPr>
    </w:p>
    <w:tbl>
      <w:tblPr>
        <w:tblW w:w="9915" w:type="dxa"/>
        <w:tblInd w:w="86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7A6D6DE6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455A" w14:textId="77777777" w:rsidR="000C06DF" w:rsidRDefault="00431527">
            <w:pPr>
              <w:pStyle w:val="aff7"/>
              <w:widowControl w:val="0"/>
              <w:spacing w:after="29" w:line="240" w:lineRule="auto"/>
              <w:ind w:left="0" w:firstLine="624"/>
              <w:jc w:val="both"/>
            </w:pP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>Выполнение работ по разработке проектной и рабочей документации по теме:</w:t>
            </w:r>
            <w:r>
              <w:rPr>
                <w:rFonts w:ascii="PT Astra Serif" w:hAnsi="PT Astra Serif"/>
                <w:iCs/>
                <w:color w:val="000000"/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rStyle w:val="a9"/>
                <w:rFonts w:ascii="PT Astra Serif" w:eastAsia="Calibri" w:hAnsi="PT Astra Serif"/>
                <w:bCs/>
                <w:color w:val="000000"/>
                <w:spacing w:val="-2"/>
                <w:sz w:val="28"/>
                <w:szCs w:val="28"/>
              </w:rPr>
              <w:t>«Оснащение</w:t>
            </w:r>
            <w:r>
              <w:rPr>
                <w:rStyle w:val="a9"/>
                <w:rFonts w:ascii="PT Astra Serif" w:eastAsia="Arial" w:hAnsi="PT Astra Serif"/>
                <w:color w:val="000000"/>
                <w:spacing w:val="-2"/>
                <w:sz w:val="28"/>
                <w:szCs w:val="28"/>
              </w:rPr>
              <w:t xml:space="preserve"> инженерно-техническими средствами защиты (защитными сетками) критически важных объектов Балаковской АЭС. </w:t>
            </w:r>
            <w:r>
              <w:rPr>
                <w:rStyle w:val="a9"/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Открытая</w:t>
            </w:r>
            <w:r>
              <w:rPr>
                <w:rStyle w:val="a9"/>
                <w:rFonts w:ascii="PT Astra Serif" w:eastAsia="Arial" w:hAnsi="PT Astra Serif"/>
                <w:color w:val="000000"/>
                <w:spacing w:val="-2"/>
                <w:sz w:val="28"/>
                <w:szCs w:val="28"/>
              </w:rPr>
              <w:t xml:space="preserve"> площадк</w:t>
            </w:r>
            <w:r>
              <w:rPr>
                <w:rStyle w:val="a9"/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Style w:val="a9"/>
                <w:rFonts w:ascii="PT Astra Serif" w:eastAsia="Arial" w:hAnsi="PT Astra Serif"/>
                <w:color w:val="000000"/>
                <w:spacing w:val="-2"/>
                <w:sz w:val="28"/>
                <w:szCs w:val="28"/>
              </w:rPr>
              <w:t xml:space="preserve"> масломазутнодизельного хозяйства</w:t>
            </w:r>
            <w:r>
              <w:rPr>
                <w:rStyle w:val="a9"/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»</w:t>
            </w:r>
          </w:p>
        </w:tc>
      </w:tr>
    </w:tbl>
    <w:p w14:paraId="531E1973" w14:textId="77777777" w:rsidR="000C06DF" w:rsidRDefault="00431527">
      <w:pPr>
        <w:spacing w:before="285" w:after="285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2. ЦЕЛЬ И ЗАДАЧИ РАБОТЫ</w:t>
      </w:r>
    </w:p>
    <w:tbl>
      <w:tblPr>
        <w:tblW w:w="9915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0D77CA63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2539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2.1 Цель и задачи работы</w:t>
            </w:r>
          </w:p>
        </w:tc>
      </w:tr>
      <w:tr w:rsidR="000C06DF" w14:paraId="5F53191F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E0CD" w14:textId="77777777" w:rsidR="000C06DF" w:rsidRDefault="00431527">
            <w:pPr>
              <w:widowControl w:val="0"/>
              <w:ind w:firstLine="624"/>
              <w:jc w:val="both"/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 xml:space="preserve">2.1.1. Цель работ — 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является в</w:t>
            </w:r>
            <w:r>
              <w:rPr>
                <w:rFonts w:ascii="PT Astra Serif" w:hAnsi="PT Astra Serif"/>
                <w:bCs/>
                <w:color w:val="000000"/>
                <w:spacing w:val="-3"/>
                <w:sz w:val="28"/>
                <w:szCs w:val="28"/>
                <w:lang w:eastAsia="en-US"/>
              </w:rPr>
              <w:t>ыполнение требований документов по антитеррористической защищенности объектов ГК «Росатом».</w:t>
            </w:r>
          </w:p>
          <w:p w14:paraId="420BF216" w14:textId="77777777" w:rsidR="000C06DF" w:rsidRDefault="00431527">
            <w:pPr>
              <w:widowControl w:val="0"/>
              <w:ind w:firstLine="624"/>
              <w:jc w:val="both"/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 xml:space="preserve">2.1.2. </w:t>
            </w: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>Задачей является разработка проектной и рабочей документации по о</w:t>
            </w:r>
            <w:r>
              <w:rPr>
                <w:rFonts w:ascii="PT Astra Serif" w:hAnsi="PT Astra Serif"/>
                <w:bCs/>
                <w:color w:val="000000"/>
                <w:spacing w:val="-3"/>
                <w:sz w:val="28"/>
                <w:szCs w:val="28"/>
                <w:lang w:eastAsia="en-US"/>
              </w:rPr>
              <w:t>снащению</w:t>
            </w:r>
            <w:r>
              <w:rPr>
                <w:rStyle w:val="a9"/>
                <w:rFonts w:ascii="PT Astra Serif" w:hAnsi="PT Astra Serif"/>
                <w:bCs/>
                <w:color w:val="000000"/>
                <w:spacing w:val="-3"/>
                <w:sz w:val="28"/>
                <w:szCs w:val="28"/>
                <w:lang w:eastAsia="en-US"/>
              </w:rPr>
              <w:t xml:space="preserve"> инженерно-техническими средствами защиты (защитными сетками) критически важных объектов Балаковской АЭС открытых площадок масломазутнодизельного хозяйства </w:t>
            </w:r>
            <w:r>
              <w:rPr>
                <w:rFonts w:ascii="PT Astra Serif" w:hAnsi="PT Astra Serif"/>
                <w:bCs/>
                <w:spacing w:val="-3"/>
                <w:sz w:val="28"/>
                <w:szCs w:val="28"/>
                <w:lang w:eastAsia="en-US"/>
              </w:rPr>
              <w:t>(Подробная информация приведена в Техническом Задании №9/Ф01040401/589-ТЗ-дсп от 30.10.2025).</w:t>
            </w:r>
          </w:p>
        </w:tc>
      </w:tr>
      <w:tr w:rsidR="000C06DF" w14:paraId="63C2868D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A004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здел 2.2 Стадийность проектирования</w:t>
            </w:r>
          </w:p>
        </w:tc>
      </w:tr>
      <w:tr w:rsidR="000C06DF" w14:paraId="718B4058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CBE7" w14:textId="77777777" w:rsidR="000C06DF" w:rsidRDefault="00431527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Разработка проектной и рабочей документации.</w:t>
            </w:r>
          </w:p>
        </w:tc>
      </w:tr>
    </w:tbl>
    <w:p w14:paraId="06307199" w14:textId="77777777" w:rsidR="000C06DF" w:rsidRDefault="000C06DF">
      <w:pPr>
        <w:jc w:val="center"/>
        <w:rPr>
          <w:lang w:eastAsia="en-US"/>
        </w:rPr>
      </w:pPr>
    </w:p>
    <w:p w14:paraId="0B82B75A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3. ОПИСАНИЕ РАБОТ</w:t>
      </w:r>
    </w:p>
    <w:p w14:paraId="30C0B716" w14:textId="77777777" w:rsidR="000C06DF" w:rsidRDefault="000C06DF">
      <w:pPr>
        <w:jc w:val="center"/>
        <w:rPr>
          <w:lang w:eastAsia="en-US"/>
        </w:rPr>
      </w:pPr>
    </w:p>
    <w:tbl>
      <w:tblPr>
        <w:tblW w:w="991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6B0A3309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9417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3.1 Нормативная база</w:t>
            </w:r>
          </w:p>
        </w:tc>
      </w:tr>
      <w:tr w:rsidR="000C06DF" w14:paraId="574E019E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C3B4" w14:textId="77777777" w:rsidR="000C06DF" w:rsidRDefault="00431527">
            <w:pPr>
              <w:widowControl w:val="0"/>
              <w:tabs>
                <w:tab w:val="left" w:pos="720"/>
              </w:tabs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3.1.1.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ab/>
              <w:t xml:space="preserve">При выполнении работ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Исполнителю </w:t>
            </w:r>
            <w:r>
              <w:rPr>
                <w:rFonts w:ascii="PT Astra Serif" w:hAnsi="PT Astra Serif"/>
                <w:b/>
                <w:bCs/>
                <w:color w:val="000000"/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руководствоваться Российскими нормами и правилами </w:t>
            </w:r>
            <w:r>
              <w:rPr>
                <w:rFonts w:ascii="PT Astra Serif" w:hAnsi="PT Astra Serif"/>
                <w:b/>
                <w:bCs/>
                <w:color w:val="000000"/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 xml:space="preserve">и разработать документацию в соответствии с требованиями действующих 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(на момент утверждения технических требований  (разрабатываемого согласно подразделу 5.1 настоящих технических требований) 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 xml:space="preserve">нормативных 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документов, обеспечивающих достижение надлежащего уровня безопасности, в т.ч.:</w:t>
            </w:r>
          </w:p>
          <w:p w14:paraId="2BE4855E" w14:textId="77777777" w:rsidR="000C06DF" w:rsidRDefault="00431527">
            <w:pPr>
              <w:widowControl w:val="0"/>
              <w:tabs>
                <w:tab w:val="left" w:pos="720"/>
              </w:tabs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- разработать рабочую документацию в соответствии с требованиями Технического регламента о безопасности зданий и сооружений (Федеральный закон от 30.12.2009 №384-ФЗ), с предоста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влением документального подтверждения соответствия проектной документации указанным требованиям.</w:t>
            </w:r>
          </w:p>
          <w:p w14:paraId="78DD2ABB" w14:textId="77777777" w:rsidR="000C06DF" w:rsidRDefault="00431527">
            <w:pPr>
              <w:widowControl w:val="0"/>
              <w:tabs>
                <w:tab w:val="left" w:pos="720"/>
              </w:tabs>
              <w:spacing w:after="29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 xml:space="preserve">После утверждения ТТ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(разрабатываемого согласно настоящих технических требований) 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условия корректировки определяются по соглашению сторон в зависимости от объе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мов переработки рабочей документации, при необходимости оформляется отдельное задание и могут быть пересмотрены сроки и стоимость работ.</w:t>
            </w:r>
          </w:p>
          <w:p w14:paraId="57BD4D7E" w14:textId="77777777" w:rsidR="000C06DF" w:rsidRDefault="00431527">
            <w:pPr>
              <w:widowControl w:val="0"/>
              <w:tabs>
                <w:tab w:val="left" w:pos="720"/>
              </w:tabs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3.1.2.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ab/>
              <w:t>Вариантная проработка и конкурентная подготовки проектных решений не требуется.</w:t>
            </w:r>
          </w:p>
          <w:p w14:paraId="1452BF41" w14:textId="77777777" w:rsidR="000C06DF" w:rsidRDefault="00431527">
            <w:pPr>
              <w:widowControl w:val="0"/>
              <w:tabs>
                <w:tab w:val="left" w:pos="720"/>
              </w:tabs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3.1.3.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ab/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Технические и организацио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нные решения, принимаемые для обеспечения безопасности АС, должны быть апробированы прежним опытом или испытаниями, исследованиями, опытом эксплуатации прототипов и соответствовать требованиям нормативных документов.</w:t>
            </w:r>
          </w:p>
          <w:p w14:paraId="457FEA58" w14:textId="77777777" w:rsidR="000C06DF" w:rsidRDefault="000C06DF">
            <w:pPr>
              <w:widowControl w:val="0"/>
              <w:tabs>
                <w:tab w:val="left" w:pos="720"/>
              </w:tabs>
              <w:ind w:firstLine="624"/>
              <w:jc w:val="both"/>
              <w:rPr>
                <w:rFonts w:ascii="PT Astra Serif" w:hAnsi="PT Astra Serif"/>
                <w:b/>
                <w:bCs/>
                <w:spacing w:val="-3"/>
                <w:sz w:val="28"/>
                <w:szCs w:val="28"/>
                <w:shd w:val="clear" w:color="auto" w:fill="FFFF00"/>
                <w:lang w:eastAsia="en-US"/>
              </w:rPr>
            </w:pPr>
          </w:p>
        </w:tc>
      </w:tr>
      <w:tr w:rsidR="000C06DF" w14:paraId="45DC6445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E775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Подраздел 3.2 Описание предмета закуп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ки</w:t>
            </w:r>
          </w:p>
        </w:tc>
      </w:tr>
      <w:tr w:rsidR="000C06DF" w14:paraId="621EC21E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9311" w14:textId="77777777" w:rsidR="000C06DF" w:rsidRDefault="00431527">
            <w:pPr>
              <w:pStyle w:val="aff7"/>
              <w:widowControl w:val="0"/>
              <w:spacing w:before="57" w:after="143" w:line="240" w:lineRule="auto"/>
              <w:ind w:left="0"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3.2.1.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Программа мероприятий по обеспечению физической защиты, учета и контроля ядерных материалов на атомных станциях, финансируемая за счет средств резерва, предназначенного для финансирования затрат по обеспечению физической защиты, учета и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контроля ядерных материалов на атомных станция», формируемого АО «Концерн Росэнергоатом»  в соответствии с Постановлением Правительства Российской Федерации от 30.01.2002 № 68</w:t>
            </w:r>
          </w:p>
          <w:p w14:paraId="11B9D183" w14:textId="77777777" w:rsidR="000C06DF" w:rsidRDefault="00431527">
            <w:pPr>
              <w:pStyle w:val="aff7"/>
              <w:widowControl w:val="0"/>
              <w:spacing w:line="240" w:lineRule="auto"/>
              <w:ind w:left="0"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Пункт программы мероприятий: п. 1.2.9.1.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 (2026г.) (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мероприятие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М01-0756).</w:t>
            </w:r>
          </w:p>
          <w:p w14:paraId="20A75C5E" w14:textId="77777777" w:rsidR="000C06DF" w:rsidRDefault="00431527">
            <w:pPr>
              <w:pStyle w:val="aff7"/>
              <w:widowControl w:val="0"/>
              <w:spacing w:line="240" w:lineRule="auto"/>
              <w:ind w:left="0"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3.2.2. Инвентар</w:t>
            </w:r>
            <w:r>
              <w:rPr>
                <w:rFonts w:ascii="PT Astra Serif" w:hAnsi="PT Astra Serif"/>
                <w:spacing w:val="-3"/>
                <w:sz w:val="28"/>
                <w:szCs w:val="28"/>
                <w:lang w:eastAsia="en-US"/>
              </w:rPr>
              <w:t>ный номер:</w:t>
            </w:r>
          </w:p>
          <w:p w14:paraId="4F8F4A74" w14:textId="77777777" w:rsidR="000C06DF" w:rsidRDefault="00431527">
            <w:pPr>
              <w:pStyle w:val="aff7"/>
              <w:widowControl w:val="0"/>
              <w:spacing w:line="240" w:lineRule="auto"/>
              <w:ind w:left="0"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- 2520 –  «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Сооружение-масломазутодизельное хозяйство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».</w:t>
            </w:r>
          </w:p>
          <w:p w14:paraId="472828D8" w14:textId="77777777" w:rsidR="000C06DF" w:rsidRDefault="00431527">
            <w:pPr>
              <w:pStyle w:val="aff7"/>
              <w:widowControl w:val="0"/>
              <w:spacing w:after="0" w:line="240" w:lineRule="auto"/>
              <w:ind w:left="0"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shd w:val="clear" w:color="auto" w:fill="FFFFFF"/>
                <w:lang w:eastAsia="en-US"/>
              </w:rPr>
              <w:t>3.2.3.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 Исполнитель обязан обеспечить сопровождение документации в течение двух лет с момента подписания последнего акта сдачи-приемки Заказчиком, в том числе:</w:t>
            </w:r>
          </w:p>
          <w:p w14:paraId="6AB3C51A" w14:textId="77777777" w:rsidR="000C06DF" w:rsidRDefault="00431527">
            <w:pPr>
              <w:pStyle w:val="aff7"/>
              <w:widowControl w:val="0"/>
              <w:spacing w:after="0" w:line="240" w:lineRule="auto"/>
              <w:ind w:left="0" w:firstLine="624"/>
              <w:jc w:val="both"/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а) Исполнитель рассматривает предложения Заказчика по изменению проектных решений, возникающие в процес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се выполнения СМР, ПНР в срок не более двух рабочих дней с выдачей письменного решения;</w:t>
            </w:r>
          </w:p>
          <w:p w14:paraId="0D9D6019" w14:textId="77777777" w:rsidR="000C06DF" w:rsidRDefault="00431527">
            <w:pPr>
              <w:pStyle w:val="aff7"/>
              <w:widowControl w:val="0"/>
              <w:spacing w:after="143" w:line="240" w:lineRule="auto"/>
              <w:ind w:left="0" w:firstLine="624"/>
              <w:jc w:val="both"/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б) Исполнитель производит корректировку всех учтенных экземпляров  документации по согласованным изменениям в срок не более пяти рабочих дней;</w:t>
            </w:r>
          </w:p>
          <w:p w14:paraId="697C56E7" w14:textId="77777777" w:rsidR="000C06DF" w:rsidRDefault="00431527">
            <w:pPr>
              <w:pStyle w:val="aff7"/>
              <w:widowControl w:val="0"/>
              <w:spacing w:after="86" w:line="240" w:lineRule="auto"/>
              <w:ind w:left="0" w:firstLine="624"/>
              <w:jc w:val="both"/>
            </w:pP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в) в случае поступления п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редложений о поставке аналогов проектного оборудования по результатам конкурсных процедур на закупку оборудования, Исполнитель обязан рассмотреть предлагаемые характеристики аналогов и дать заключение о технической возможности их применения в решениях рабо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>чей документации без корректировки схемных/принципиальных решений, а в случае принятия Заказчиком решения о применении аналогов, внести необходимые корректировки в рабочую документацию в согласованные сторонами сроки.</w:t>
            </w:r>
          </w:p>
        </w:tc>
      </w:tr>
    </w:tbl>
    <w:p w14:paraId="5109EFCF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0541BC28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4. ИСХОДНЫЕ ДАННЫЕ ДЛЯ ВЫПОЛН</w:t>
      </w:r>
      <w:r>
        <w:rPr>
          <w:rFonts w:ascii="PT Astra Serif" w:hAnsi="PT Astra Serif"/>
          <w:sz w:val="28"/>
          <w:szCs w:val="28"/>
          <w:lang w:eastAsia="en-US"/>
        </w:rPr>
        <w:t>ЕНИЯ РАБОТЫ (ПРОЕКТНАЯ ДОКУМЕНТАЦИЯ)</w:t>
      </w:r>
    </w:p>
    <w:p w14:paraId="45DC09D8" w14:textId="77777777" w:rsidR="000C06DF" w:rsidRDefault="000C06DF">
      <w:pPr>
        <w:jc w:val="center"/>
        <w:rPr>
          <w:lang w:eastAsia="en-US"/>
        </w:rPr>
      </w:pPr>
    </w:p>
    <w:tbl>
      <w:tblPr>
        <w:tblW w:w="9913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9913"/>
      </w:tblGrid>
      <w:tr w:rsidR="000C06DF" w14:paraId="3709D12B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FF8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4.1 Характеристика и состав объекта проектирования</w:t>
            </w:r>
          </w:p>
        </w:tc>
      </w:tr>
      <w:tr w:rsidR="000C06DF" w14:paraId="34A668A2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41AE" w14:textId="77777777" w:rsidR="000C06DF" w:rsidRDefault="00431527">
            <w:pPr>
              <w:widowControl w:val="0"/>
              <w:spacing w:after="29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pacing w:val="-3"/>
                <w:sz w:val="28"/>
                <w:szCs w:val="28"/>
                <w:lang w:eastAsia="en-US"/>
              </w:rPr>
              <w:t>Подробная информация приведена в Техническом Задании №9/Ф01040401/589-ТЗ-дсп от 30.10.2025</w:t>
            </w:r>
          </w:p>
        </w:tc>
      </w:tr>
      <w:tr w:rsidR="000C06DF" w14:paraId="42890ED8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E012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Подраздел 4.2 Технические требования и описание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функционирования</w:t>
            </w:r>
          </w:p>
        </w:tc>
      </w:tr>
      <w:tr w:rsidR="000C06DF" w14:paraId="11C1E79D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5B7F" w14:textId="77777777" w:rsidR="000C06DF" w:rsidRDefault="00431527">
            <w:pPr>
              <w:widowControl w:val="0"/>
              <w:tabs>
                <w:tab w:val="left" w:pos="851"/>
              </w:tabs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color w:val="000000"/>
                <w:sz w:val="28"/>
                <w:szCs w:val="28"/>
                <w:lang w:eastAsia="en-US"/>
              </w:rPr>
              <w:t xml:space="preserve">Подробная информация о местах установки, требуемых технических характеристиках, объемах работ изложены в техническом задании </w:t>
            </w: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 xml:space="preserve"> №9/Ф01040401/589-ТЗ-дсп от 30.10.2025</w:t>
            </w:r>
          </w:p>
        </w:tc>
      </w:tr>
      <w:tr w:rsidR="000C06DF" w14:paraId="4A279ED4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28A8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4.3 Принятые проектные решения (проектная документация)</w:t>
            </w:r>
          </w:p>
        </w:tc>
      </w:tr>
      <w:tr w:rsidR="000C06DF" w14:paraId="775577AC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1722" w14:textId="77777777" w:rsidR="000C06DF" w:rsidRDefault="00431527">
            <w:pPr>
              <w:widowControl w:val="0"/>
              <w:spacing w:after="143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Проект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ные решения не установлены.</w:t>
            </w:r>
          </w:p>
        </w:tc>
      </w:tr>
      <w:tr w:rsidR="000C06DF" w14:paraId="4C549D2B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F94C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Подраздел 4.4 Технико-экономические показатели</w:t>
            </w:r>
          </w:p>
        </w:tc>
      </w:tr>
      <w:tr w:rsidR="000C06DF" w14:paraId="58C31738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5C2D" w14:textId="77777777" w:rsidR="000C06DF" w:rsidRDefault="00431527">
            <w:pPr>
              <w:widowControl w:val="0"/>
              <w:shd w:val="clear" w:color="auto" w:fill="FFFFFF"/>
              <w:spacing w:before="5"/>
              <w:ind w:left="38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2"/>
                <w:sz w:val="28"/>
                <w:szCs w:val="28"/>
                <w:lang w:eastAsia="en-US"/>
              </w:rPr>
              <w:t>Требования по технико-экономическим показателям не установлены.</w:t>
            </w:r>
          </w:p>
        </w:tc>
      </w:tr>
      <w:tr w:rsidR="000C06DF" w14:paraId="7AB756C9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9643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4.5 Технические условия на устройство фундамента</w:t>
            </w:r>
          </w:p>
        </w:tc>
      </w:tr>
      <w:tr w:rsidR="000C06DF" w14:paraId="3FCFB9C3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640A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Требования по устройству фундаментов не 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устанавливаются.</w:t>
            </w:r>
          </w:p>
        </w:tc>
      </w:tr>
      <w:tr w:rsidR="000C06DF" w14:paraId="3258EBF3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376C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4.6 Технические условия на присоединение</w:t>
            </w:r>
          </w:p>
        </w:tc>
      </w:tr>
      <w:tr w:rsidR="000C06DF" w14:paraId="4A5695FF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8838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Требования не устанавливаются</w:t>
            </w:r>
          </w:p>
        </w:tc>
      </w:tr>
      <w:tr w:rsidR="000C06DF" w14:paraId="09356266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46AD" w14:textId="77777777" w:rsidR="000C06DF" w:rsidRDefault="00431527">
            <w:pPr>
              <w:widowControl w:val="0"/>
              <w:spacing w:after="29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4.7 Материалы, предоставляемые Заказчиком для выполнения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br/>
              <w:t>процедуры закупки и дополнительные документы</w:t>
            </w:r>
          </w:p>
        </w:tc>
      </w:tr>
      <w:tr w:rsidR="000C06DF" w14:paraId="4984A1AD" w14:textId="77777777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86CB" w14:textId="77777777" w:rsidR="000C06DF" w:rsidRDefault="00431527">
            <w:pPr>
              <w:pStyle w:val="afff6"/>
              <w:widowControl w:val="0"/>
              <w:spacing w:after="0"/>
              <w:ind w:left="0" w:right="0" w:firstLine="0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Техническое задание</w:t>
            </w: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 xml:space="preserve"> №9/Ф01040401/589-ТЗ-дсп от 30.10.2025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, направляется </w:t>
            </w:r>
            <w:r>
              <w:rPr>
                <w:rFonts w:ascii="PT Astra Serif" w:hAnsi="PT Astra Serif"/>
                <w:iCs/>
                <w:color w:val="000000"/>
                <w:spacing w:val="-14"/>
                <w:sz w:val="28"/>
                <w:szCs w:val="28"/>
                <w:lang w:eastAsia="en-US"/>
              </w:rPr>
              <w:t>по запросу, после оформления соглашения о конфиденциальности (для организаций, входящих в контур управления Госкорпорации «Росатом», подписание соглашения не требуется).</w:t>
            </w:r>
          </w:p>
          <w:p w14:paraId="5B9C0C3C" w14:textId="77777777" w:rsidR="000C06DF" w:rsidRDefault="00431527">
            <w:pPr>
              <w:pStyle w:val="afff6"/>
              <w:widowControl w:val="0"/>
              <w:spacing w:after="0"/>
              <w:ind w:left="0" w:right="0"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1) Сбор исходных данных, документ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ов и материалов, необходимых для разработки ПСД, получение чертежей от подразделений Балаковской АЭС, в соответствии с И.УКС/05 производится Исполнителем с выездом на объект.</w:t>
            </w:r>
          </w:p>
          <w:p w14:paraId="0C8E489F" w14:textId="77777777" w:rsidR="000C06DF" w:rsidRDefault="00431527">
            <w:pPr>
              <w:pStyle w:val="afff6"/>
              <w:widowControl w:val="0"/>
              <w:spacing w:after="0"/>
              <w:ind w:left="0" w:right="0"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2) Заказчик обеспечивает организационную поддержку доступа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представителей Исполнителя по официальному обращению проектировщика для получения информации.</w:t>
            </w:r>
          </w:p>
        </w:tc>
      </w:tr>
    </w:tbl>
    <w:p w14:paraId="003B403F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7C1C4E8E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5. ТРЕБОВАНИЯ К ТЕХНИЧЕСКИМ РЕЗУЛЬТАТАМ РАБОТЫ</w:t>
      </w:r>
    </w:p>
    <w:p w14:paraId="64FE9B17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tbl>
      <w:tblPr>
        <w:tblW w:w="9915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48367574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B32D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5.1 Требования к результатам работ</w:t>
            </w:r>
          </w:p>
        </w:tc>
      </w:tr>
      <w:tr w:rsidR="000C06DF" w14:paraId="42497DE7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AE24" w14:textId="77777777" w:rsidR="000C06DF" w:rsidRDefault="00431527">
            <w:pPr>
              <w:widowControl w:val="0"/>
              <w:ind w:firstLine="68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 xml:space="preserve">5.1.1. Документация должна быть разработана в соответствии </w:t>
            </w: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>с требованиями:</w:t>
            </w:r>
          </w:p>
          <w:p w14:paraId="21D99477" w14:textId="77777777" w:rsidR="000C06DF" w:rsidRDefault="00431527">
            <w:pPr>
              <w:widowControl w:val="0"/>
              <w:ind w:firstLine="68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>- ГОСТ Р 21.101-2026 Национальный стандарт РФ. Система проектной документации для строительства. Основные требования к проектной и рабочей документации;</w:t>
            </w:r>
          </w:p>
          <w:p w14:paraId="33215699" w14:textId="77777777" w:rsidR="000C06DF" w:rsidRDefault="00431527">
            <w:pPr>
              <w:widowControl w:val="0"/>
              <w:spacing w:after="29"/>
              <w:ind w:firstLine="68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 xml:space="preserve">- ГОСТ 21.110-2013 Межгосударственный стандарт «Система проектной </w:t>
            </w: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>документации для строительства. Спецификация оборудования, изделий и материалов.</w:t>
            </w:r>
          </w:p>
          <w:p w14:paraId="2103FC5B" w14:textId="77777777" w:rsidR="000C06DF" w:rsidRDefault="00431527">
            <w:pPr>
              <w:widowControl w:val="0"/>
              <w:ind w:firstLine="68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>5.1.2. Право собственности на результаты работ, полученные в ходе выполнения работ, принадлежит Заказчику и не может быть использовано Исполнителем без согласования с Заказчик</w:t>
            </w:r>
            <w:r>
              <w:rPr>
                <w:rFonts w:ascii="PT Astra Serif" w:hAnsi="PT Astra Serif"/>
                <w:bCs/>
                <w:sz w:val="28"/>
                <w:szCs w:val="28"/>
                <w:lang w:eastAsia="en-US"/>
              </w:rPr>
              <w:t>ом.</w:t>
            </w:r>
          </w:p>
          <w:p w14:paraId="30F5018E" w14:textId="77777777" w:rsidR="000C06DF" w:rsidRDefault="00431527">
            <w:pPr>
              <w:widowControl w:val="0"/>
              <w:ind w:firstLine="68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pacing w:val="-2"/>
                <w:sz w:val="28"/>
                <w:szCs w:val="28"/>
                <w:lang w:eastAsia="en-US"/>
              </w:rPr>
              <w:t xml:space="preserve">Подробная информация изложена в техническом задании </w:t>
            </w: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>№9/Ф01040401/589-ТЗ-дсп от 30.10.2025.</w:t>
            </w:r>
          </w:p>
        </w:tc>
      </w:tr>
      <w:tr w:rsidR="000C06DF" w14:paraId="14456439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CE2D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5.2 Исходные данные по применяемому оборудованию</w:t>
            </w:r>
          </w:p>
        </w:tc>
      </w:tr>
      <w:tr w:rsidR="000C06DF" w14:paraId="5DEC7D1A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AA4F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bCs/>
                <w:iCs/>
                <w:color w:val="000000"/>
                <w:spacing w:val="-2"/>
                <w:sz w:val="28"/>
                <w:szCs w:val="28"/>
                <w:lang w:eastAsia="en-US"/>
              </w:rPr>
              <w:t>е предъявляются</w:t>
            </w:r>
          </w:p>
        </w:tc>
      </w:tr>
      <w:tr w:rsidR="000C06DF" w14:paraId="08C8AFD0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3792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5.3 Требования к компоновке</w:t>
            </w:r>
          </w:p>
        </w:tc>
      </w:tr>
      <w:tr w:rsidR="000C06DF" w14:paraId="1D49F665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74E3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Н</w:t>
            </w:r>
            <w:r>
              <w:rPr>
                <w:rFonts w:ascii="PT Astra Serif" w:hAnsi="PT Astra Serif"/>
                <w:iCs/>
                <w:spacing w:val="-2"/>
                <w:sz w:val="28"/>
                <w:szCs w:val="28"/>
                <w:lang w:eastAsia="en-US"/>
              </w:rPr>
              <w:t>е предъявляются</w:t>
            </w:r>
          </w:p>
        </w:tc>
      </w:tr>
    </w:tbl>
    <w:p w14:paraId="397E3092" w14:textId="77777777" w:rsidR="000C06DF" w:rsidRDefault="000C06DF">
      <w:pPr>
        <w:jc w:val="center"/>
        <w:rPr>
          <w:lang w:eastAsia="en-US"/>
        </w:rPr>
      </w:pPr>
    </w:p>
    <w:p w14:paraId="391A2D80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РАЗДЕЛ 6. </w:t>
      </w:r>
      <w:r>
        <w:rPr>
          <w:rFonts w:ascii="PT Astra Serif" w:hAnsi="PT Astra Serif"/>
          <w:sz w:val="28"/>
          <w:szCs w:val="28"/>
          <w:lang w:eastAsia="en-US"/>
        </w:rPr>
        <w:t>ТРЕБОВАНИЯ К РАБОЧЕЙ И СМЕТНОЙ ДОКУМЕНТАЦИИ</w:t>
      </w:r>
    </w:p>
    <w:p w14:paraId="3C5066E2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tbl>
      <w:tblPr>
        <w:tblW w:w="9915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3C11D118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CEB4" w14:textId="77777777" w:rsidR="000C06DF" w:rsidRDefault="00431527">
            <w:pPr>
              <w:widowControl w:val="0"/>
              <w:spacing w:after="8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6.1 Требования к рабочей документации</w:t>
            </w:r>
          </w:p>
        </w:tc>
      </w:tr>
      <w:tr w:rsidR="000C06DF" w14:paraId="5C42155F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4962" w14:textId="77777777" w:rsidR="000C06DF" w:rsidRDefault="00431527">
            <w:pPr>
              <w:widowControl w:val="0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6.1.1. Разработка проектной и рабочей документации должна выполняться в соответствии с требованиями нормативной документации:</w:t>
            </w:r>
          </w:p>
          <w:p w14:paraId="1DFEE8E7" w14:textId="77777777" w:rsidR="000C06DF" w:rsidRDefault="00431527">
            <w:pPr>
              <w:widowControl w:val="0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«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Национальный стандарт РФ «Система проектной документации для строительства. Основные требования к проектной и рабочей документации» 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br/>
              <w:t xml:space="preserve"> </w:t>
            </w:r>
            <w:r>
              <w:rPr>
                <w:rFonts w:ascii="PT Astra Serif" w:hAnsi="PT Astra Serif"/>
                <w:bCs/>
                <w:iCs/>
                <w:sz w:val="28"/>
                <w:szCs w:val="28"/>
                <w:lang w:eastAsia="en-US"/>
              </w:rPr>
              <w:t>ГОСТ Р 21.101-2026</w:t>
            </w:r>
          </w:p>
          <w:p w14:paraId="5739B784" w14:textId="77777777" w:rsidR="000C06DF" w:rsidRDefault="00431527">
            <w:pPr>
              <w:widowControl w:val="0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6.1.2. Приведенный перечень НД в п. 6.1.1 не является полным и окончательным. При проектировании необхо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димо руководствоваться условиями подраздела 3.1 </w:t>
            </w:r>
            <w:r>
              <w:rPr>
                <w:rFonts w:ascii="PT Astra Serif" w:hAnsi="PT Astra Serif"/>
                <w:bCs/>
                <w:spacing w:val="-2"/>
                <w:sz w:val="28"/>
                <w:szCs w:val="28"/>
                <w:lang w:eastAsia="en-US"/>
              </w:rPr>
              <w:t xml:space="preserve"> технического задания </w:t>
            </w:r>
            <w:r>
              <w:rPr>
                <w:rFonts w:ascii="PT Astra Serif" w:hAnsi="PT Astra Serif"/>
                <w:color w:val="000000"/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iCs/>
                <w:color w:val="000000"/>
                <w:spacing w:val="-3"/>
                <w:sz w:val="28"/>
                <w:szCs w:val="28"/>
                <w:lang w:eastAsia="en-US"/>
              </w:rPr>
              <w:t>№9/Ф01040401/589-ТЗ-дсп от 30.10.2025.</w:t>
            </w:r>
          </w:p>
        </w:tc>
      </w:tr>
      <w:tr w:rsidR="000C06DF" w14:paraId="62391415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D638" w14:textId="77777777" w:rsidR="000C06DF" w:rsidRDefault="00431527">
            <w:pPr>
              <w:widowControl w:val="0"/>
              <w:spacing w:after="14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6.2 Требования к сметной документации</w:t>
            </w:r>
          </w:p>
        </w:tc>
      </w:tr>
      <w:tr w:rsidR="000C06DF" w14:paraId="4FA5FB43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5FA4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6.2.1.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 Сметно-нормативная база: Сметные нормативы, внесенные в федеральный реестр сметных нормативов, действующие методические документы в сфере сметного нормирования и ценообразования.</w:t>
            </w:r>
          </w:p>
          <w:p w14:paraId="0295F3A5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6.2.2. Уровень цен при составлении сметной документации: локальные сметы в р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есурсно-индексном уровне цен в редакции 2022 года, действующей на дату выпуска сметной документации, или по согласованию с Заказчиком.</w:t>
            </w:r>
          </w:p>
          <w:p w14:paraId="4DB0A4FB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6.2.3. Метод определения стоимости: Сметная документация должна разрабатываться ресурсно-индексным методом и индексов изм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енения сметной стоимости к группам однородных строительных ресурсов, для строительных ресурсов информация о стоимости которых в текущем уровне цен отсутствует в ФГИС ЦС.</w:t>
            </w:r>
          </w:p>
          <w:p w14:paraId="0CB61931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6.2.4. Локальные сметные расчеты (локальные сметы): выполнить в соответствии с раздело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м III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рритории Российской Федерации, утвержденная приказом Минстроя России от 04.08.2020 № 421/пр (далее Методика) и приказом Минстроя России от 07.07.2022 № 557/пр «О внесении изменений в Методику» по форме образца, приведенного в приложении № 3 к Методике.</w:t>
            </w:r>
          </w:p>
          <w:p w14:paraId="40F1156A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Сме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тная стоимость приводится в текущем уровне цен.</w:t>
            </w:r>
          </w:p>
          <w:p w14:paraId="7BCF4837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 локальных сметных расчетах (сметах) по каждой позиции выделяют следующие показатели строительных ресурсов:</w:t>
            </w:r>
          </w:p>
          <w:p w14:paraId="5A12557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а) затраты труда рабочих с указанием среднего разряда работы или квалификационного состава рабочих,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звена пусконаладочного персонала, чел.-ч;</w:t>
            </w:r>
          </w:p>
          <w:p w14:paraId="0C65E797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б) затраты труда машинистов, чел.-ч;</w:t>
            </w:r>
          </w:p>
          <w:p w14:paraId="3C723D2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в) потребность в машинах и механизмах, маш.-ч;</w:t>
            </w:r>
          </w:p>
          <w:p w14:paraId="05A1154E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г) потребность в материальных ресурсах в натуральных единицах измерения (м, м3, м2, т, кг и других натуральных единицах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измерения);</w:t>
            </w:r>
          </w:p>
          <w:p w14:paraId="0FBB08C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д) потребность в оборудовании в натуральных единицах измерения (шт., компл., т и других натуральных единицах измерения).</w:t>
            </w:r>
          </w:p>
          <w:p w14:paraId="154CCA62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6.2.5. Материальные ресурсы и оборудование:  при определении сметной стоимости материальных ресурсов необходимо соблюдать п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ринципы отнесения к «оборудованию» и «материалам» в соответствии с:</w:t>
            </w:r>
          </w:p>
          <w:p w14:paraId="3DFCD064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- классификатором строительных ресурсов (приказ Минстроя России от 17.11.2022 № 969/пр);</w:t>
            </w:r>
          </w:p>
          <w:p w14:paraId="26D36E6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- техническими частями и вводными указаниями к сборникам сметных нормативов;</w:t>
            </w:r>
          </w:p>
          <w:p w14:paraId="183F8312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- разделом VI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Методики;</w:t>
            </w:r>
          </w:p>
          <w:p w14:paraId="5794039B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- приложением № 6 к Методическим рекомендациям по разработке сметных норм на монтаж оборудования и пусконаладочные работы, утвержденным приказом Минстроя России от 18.07.2022 № 577/пр.</w:t>
            </w:r>
          </w:p>
          <w:p w14:paraId="645B48BE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Определение стоимости материалов, изделий, конструкций и обор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удования «применительно» недопустимо.</w:t>
            </w:r>
          </w:p>
          <w:p w14:paraId="1D028F65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Стоимость материальных ресурсов и оборудования определять в текущем уровне цен в соответствии с положениями раздела V Методики:</w:t>
            </w:r>
          </w:p>
          <w:p w14:paraId="0643DE87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- с использованием информации о текущих ценах строительных ресурсов, размещенных в ФГИС ЦС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, а также индексов изменения сметной стоимости к группам однородных строительных ресурсов, для строительных ресурсов информация о стоимости, которых в текущем уровне цен отсутствует в ФГИС ЦС;</w:t>
            </w:r>
          </w:p>
          <w:p w14:paraId="74BC836F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- на основании согласованного и подписанного заказчиком конъюнк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турного анализа, содержащего коммерческие предложения (прайс-листы) не менее трех поставщиков.</w:t>
            </w:r>
          </w:p>
          <w:p w14:paraId="7F0B217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Коммерческие предложения (прайс-листы) должны содержать  информацию о стоимости материальных ресурсов, оборудования, работ и услуг с указанием единицы измерения,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валюты расчета, курса пересчета (в случае использования ценовой информации в валюте иностранного государства), информацию об учете (или не учете) в ценах отдельных затрат (перевозка, шеф-монтаж, шеф-наладка и тому подобное), налога на добавленную стоимост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ь (НДС), дату составления документа, дату и (или) сроки действия ценовых предложений. Коммерческие предложения заверяются подписями и печатями (при наличии) уполномоченных лиц производителей с указанием их фамилий и инициалов либо иных реквизитов, необходи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мых для идентификации этих лиц. Прайс-листы из открытых источников информации подписываются уполномоченным лицом заказчика. При отсутствии в прайс-листах расшифровки цены, считается, что в стоимости учтен НДС и транспортные расходы по доставке. Коммерчески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е предложения (прайс-листы) должны быть сформированы на дату не ранее чем за 6 месяцев до даты составления локальной сметы. Подбор коммерческих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 xml:space="preserve">предложений (прайс-листов) необходимо оформить отдельным томом, упорядочить путем проставления страниц, позиций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 составления оглавления.</w:t>
            </w:r>
          </w:p>
          <w:p w14:paraId="69100B60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При включении стоимости оборудования или материальных ресурсов по коммерческим предложениям (прайс-листам) в ЛСР (ЛС) в графе «Шифр и номер позиции норматива» указать фирму производителя, номер страницы тома и позиции, а также в г</w:t>
            </w: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 xml:space="preserve">рафе «Наименование работ и затрат» необходимо отразить ценообразование. При составлении ЛСР (ЛС) в единичных расценках на монтаж оборудования указать наименование (название, марку, тип и т.п.) устанавливаемого по данной единичной расценке оборудования без </w:t>
            </w: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указания его стоимости.</w:t>
            </w:r>
          </w:p>
          <w:p w14:paraId="27915BC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 стоимость оборудования включать затраты на шеф-монтаж и шеф-наладку, осуществляемые представителями производителя оборудования или по его поручению специализированными организациями.</w:t>
            </w:r>
          </w:p>
          <w:p w14:paraId="0E7AF5CE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В стоимость оборудования в соответствии с п. 11</w:t>
            </w: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9 Методики включать затраты на комплектацию оборудования.</w:t>
            </w:r>
          </w:p>
          <w:p w14:paraId="1E3493C3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6.2.6. Транспортные расходы: затраты на транспортировку материальных ресурсов и оборудования учитываются в соответствии с п.91, п.92 Методики.</w:t>
            </w:r>
          </w:p>
          <w:p w14:paraId="621574F5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В соответствующих позициях ЛСР (ЛС) (смет) в графе «Наи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менование работ и затрат» необходимо указать единицу измерения перевозимого груза (1 м</w:t>
            </w:r>
            <w:r>
              <w:rPr>
                <w:rFonts w:ascii="PT Astra Serif" w:hAnsi="PT Astra Serif"/>
                <w:iCs/>
                <w:sz w:val="28"/>
                <w:szCs w:val="28"/>
                <w:vertAlign w:val="superscript"/>
                <w:lang w:eastAsia="en-US"/>
              </w:rPr>
              <w:t>3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, 1 шт., 1 м</w:t>
            </w:r>
            <w:r>
              <w:rPr>
                <w:rFonts w:ascii="PT Astra Serif" w:hAnsi="PT Astra Serif"/>
                <w:iCs/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 и т.д.).</w:t>
            </w:r>
          </w:p>
          <w:p w14:paraId="6C34C207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6.2.7. Накладные расходы: определяются в соответствии со сметными нормативами, сведения о которых включены в федеральный реестр сметных нормативов</w:t>
            </w: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.</w:t>
            </w:r>
          </w:p>
          <w:p w14:paraId="3F047D61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6.2.8. Сметная прибыль: определяются в соответствии со сметными нормативами, сведения о которых включены в федеральный реестр сметных нормативов.</w:t>
            </w:r>
          </w:p>
          <w:p w14:paraId="2A4ACF60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6.2.9. Коэффициенты, учитывающие условия производства работ и усложняющие факторы: Коэффициенты приложения №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 10 Методики допускается применять только при обосновании ПОС. При ссылках в ЛСР (ЛС) на техническую часть или вводные указания сборников единичных расценок или другие нормативные документы следует в графе «шифр, номера нормативов и коды ресурсов» после но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мера сборника и единичной расценки указывать начальными буквами ОЧ, ТЧ или ВУ и номер соответствующего пункта, а при учете в позициях ЛСР (ЛС)  коэффициентов, учитывающих условия производства работ, в графе «Наименование работ и затрат» указывается величин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а этого коэффициента, а также сокращенное наименование и пункт нормативного документа.</w:t>
            </w:r>
          </w:p>
          <w:p w14:paraId="13026740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6.2.10. Обязательные требования к формату электронных документов: сметную документацию представлять на бумажном и электроном носителе, выполненную в формате отраслевого 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 xml:space="preserve">программного комплекса «АтомСмета» (либо иного подобного программного комплекса), в формате MS Excel (или в формате 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lastRenderedPageBreak/>
              <w:t>отечественных аналогов) с сохранением всех функциональных взаимосвязей и в формате xml.</w:t>
            </w:r>
          </w:p>
          <w:p w14:paraId="5E3FBFC4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Выходная форма ЛСР на бумажном носителе должна быть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сформирована с отображением фонда оплаты труда (ФОТ), от которого определяются накладные расходы (НР) и сметная прибыль (СП), а также значения (в %) НР и СП по каждой позиции и по итогам каждого раздела сметного расчета (сметы).</w:t>
            </w:r>
          </w:p>
          <w:p w14:paraId="4EACA0E9" w14:textId="77777777" w:rsidR="000C06DF" w:rsidRDefault="00431527">
            <w:pPr>
              <w:widowControl w:val="0"/>
              <w:tabs>
                <w:tab w:val="left" w:leader="underscore" w:pos="1626"/>
                <w:tab w:val="left" w:leader="underscore" w:pos="9412"/>
              </w:tabs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К сметной документации прил</w:t>
            </w:r>
            <w:r>
              <w:rPr>
                <w:rFonts w:ascii="PT Astra Serif" w:hAnsi="PT Astra Serif"/>
                <w:iCs/>
                <w:sz w:val="28"/>
                <w:szCs w:val="28"/>
                <w:lang w:eastAsia="en-US"/>
              </w:rPr>
              <w:t>агаются и являются ее неотъемлемыми частями ведомости объемов работ, определенных по проектным данным по каждому разделу проекта (с подсчетами и ссылками на чертежи).</w:t>
            </w:r>
          </w:p>
        </w:tc>
      </w:tr>
    </w:tbl>
    <w:p w14:paraId="2DA51368" w14:textId="77777777" w:rsidR="000C06DF" w:rsidRDefault="000C06DF">
      <w:pPr>
        <w:jc w:val="center"/>
        <w:rPr>
          <w:lang w:eastAsia="en-US"/>
        </w:rPr>
      </w:pPr>
    </w:p>
    <w:p w14:paraId="30E63CFF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РАЗДЕЛ 7. ТРЕБОВАНИЯ И УСЛОВИЯ К РАЗРАБОТКЕ ПРИРОДООХРАННЫХ МЕР И </w:t>
      </w:r>
      <w:r>
        <w:rPr>
          <w:rFonts w:ascii="PT Astra Serif" w:hAnsi="PT Astra Serif"/>
          <w:sz w:val="28"/>
          <w:szCs w:val="28"/>
          <w:lang w:eastAsia="en-US"/>
        </w:rPr>
        <w:t>МЕРОПРИЯТИЙ</w:t>
      </w:r>
    </w:p>
    <w:tbl>
      <w:tblPr>
        <w:tblW w:w="9870" w:type="dxa"/>
        <w:tblInd w:w="146" w:type="dxa"/>
        <w:tblLayout w:type="fixed"/>
        <w:tblLook w:val="04A0" w:firstRow="1" w:lastRow="0" w:firstColumn="1" w:lastColumn="0" w:noHBand="0" w:noVBand="1"/>
      </w:tblPr>
      <w:tblGrid>
        <w:gridCol w:w="9870"/>
      </w:tblGrid>
      <w:tr w:rsidR="000C06DF" w14:paraId="32317C1C" w14:textId="77777777"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CFAB" w14:textId="77777777" w:rsidR="000C06DF" w:rsidRDefault="00431527">
            <w:pPr>
              <w:widowControl w:val="0"/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pacing w:val="-4"/>
                <w:sz w:val="28"/>
                <w:szCs w:val="28"/>
                <w:lang w:eastAsia="en-US"/>
              </w:rPr>
              <w:t>Требования к разработке природоохранных мер и мероприятий не устанавливаются.</w:t>
            </w:r>
          </w:p>
        </w:tc>
      </w:tr>
    </w:tbl>
    <w:p w14:paraId="2F72FF5C" w14:textId="77777777" w:rsidR="000C06DF" w:rsidRDefault="000C06DF">
      <w:pPr>
        <w:jc w:val="center"/>
        <w:rPr>
          <w:lang w:eastAsia="en-US"/>
        </w:rPr>
      </w:pPr>
    </w:p>
    <w:p w14:paraId="69BB474F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8. ТРЕБОВАНИЕ К КАЧЕСТВУ ВЫПОЛНЕНИЯ РАБОТ</w:t>
      </w:r>
    </w:p>
    <w:p w14:paraId="50AB8833" w14:textId="77777777" w:rsidR="000C06DF" w:rsidRDefault="000C06DF">
      <w:pPr>
        <w:jc w:val="center"/>
        <w:rPr>
          <w:lang w:eastAsia="en-US"/>
        </w:rPr>
      </w:pPr>
    </w:p>
    <w:tbl>
      <w:tblPr>
        <w:tblW w:w="991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0C06DF" w14:paraId="711F55BF" w14:textId="77777777"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F8F2" w14:textId="77777777" w:rsidR="000C06DF" w:rsidRDefault="00431527">
            <w:pPr>
              <w:widowControl w:val="0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При выполнении работ Исполнителю необходимо руководствоваться Российскими нормами и правилами,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действующими в атомной энергетике, стандартами СТО СМК-ПКФ  015-06.</w:t>
            </w:r>
          </w:p>
        </w:tc>
      </w:tr>
    </w:tbl>
    <w:p w14:paraId="5A296790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9. ТРЕБОВАНИЕ К СРОКУ (ИНТЕРВАЛУ) ВЫПОЛНЕНИЯ РАБОТ</w:t>
      </w:r>
    </w:p>
    <w:p w14:paraId="0176DDCD" w14:textId="77777777" w:rsidR="000C06DF" w:rsidRDefault="000C06DF">
      <w:pPr>
        <w:jc w:val="center"/>
        <w:rPr>
          <w:lang w:eastAsia="en-US"/>
        </w:rPr>
      </w:pPr>
    </w:p>
    <w:tbl>
      <w:tblPr>
        <w:tblW w:w="9870" w:type="dxa"/>
        <w:tblInd w:w="161" w:type="dxa"/>
        <w:tblLayout w:type="fixed"/>
        <w:tblLook w:val="04A0" w:firstRow="1" w:lastRow="0" w:firstColumn="1" w:lastColumn="0" w:noHBand="0" w:noVBand="1"/>
      </w:tblPr>
      <w:tblGrid>
        <w:gridCol w:w="9870"/>
      </w:tblGrid>
      <w:tr w:rsidR="000C06DF" w14:paraId="369D7CB8" w14:textId="77777777"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B6D2" w14:textId="77777777" w:rsidR="000C06DF" w:rsidRDefault="00431527">
            <w:pPr>
              <w:widowControl w:val="0"/>
              <w:spacing w:after="29"/>
              <w:ind w:firstLine="62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31527">
              <w:rPr>
                <w:rFonts w:ascii="PT Astra Serif" w:hAnsi="PT Astra Serif"/>
                <w:spacing w:val="-4"/>
                <w:sz w:val="28"/>
                <w:szCs w:val="28"/>
                <w:highlight w:val="yellow"/>
                <w:lang w:eastAsia="en-US"/>
              </w:rPr>
              <w:t>Начало: «20» августа 2026 г., окончание: «20» ноября 2026г.</w:t>
            </w:r>
          </w:p>
        </w:tc>
      </w:tr>
    </w:tbl>
    <w:p w14:paraId="52C66966" w14:textId="77777777" w:rsidR="000C06DF" w:rsidRDefault="000C06DF">
      <w:pPr>
        <w:jc w:val="center"/>
        <w:rPr>
          <w:lang w:eastAsia="en-US"/>
        </w:rPr>
      </w:pPr>
    </w:p>
    <w:p w14:paraId="20C63DA1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10. ПОРЯДОК ПРИЕМКИ РАБОТ</w:t>
      </w:r>
    </w:p>
    <w:p w14:paraId="70371F94" w14:textId="77777777" w:rsidR="000C06DF" w:rsidRDefault="000C06DF">
      <w:pPr>
        <w:jc w:val="center"/>
        <w:rPr>
          <w:lang w:eastAsia="en-US"/>
        </w:rPr>
      </w:pPr>
    </w:p>
    <w:tbl>
      <w:tblPr>
        <w:tblW w:w="5000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78"/>
      </w:tblGrid>
      <w:tr w:rsidR="000C06DF" w14:paraId="1C1F9F4C" w14:textId="77777777"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365A8" w14:textId="77777777" w:rsidR="000C06DF" w:rsidRDefault="00431527">
            <w:pPr>
              <w:widowControl w:val="0"/>
              <w:spacing w:after="29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Подраздел 10.1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Последовательность приемки работ</w:t>
            </w:r>
          </w:p>
        </w:tc>
      </w:tr>
      <w:tr w:rsidR="000C06DF" w14:paraId="71784872" w14:textId="77777777">
        <w:tc>
          <w:tcPr>
            <w:tcW w:w="99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EE21B" w14:textId="77777777" w:rsidR="000C06DF" w:rsidRDefault="00431527">
            <w:pPr>
              <w:pStyle w:val="a0"/>
              <w:widowControl w:val="0"/>
              <w:numPr>
                <w:ilvl w:val="0"/>
                <w:numId w:val="0"/>
              </w:numPr>
              <w:tabs>
                <w:tab w:val="left" w:pos="851"/>
              </w:tabs>
              <w:ind w:firstLine="51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10.1.1.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ab/>
              <w:t>Документация передается Заказчику по накладной 4 (четыре) комплекта учтенных копий разработанной Документации на бумажном носителе и в электронной версии на оптических носителях (компакт-диск CD-R, DVD-R).</w:t>
            </w:r>
          </w:p>
          <w:p w14:paraId="15A4E1D4" w14:textId="77777777" w:rsidR="000C06DF" w:rsidRDefault="00431527">
            <w:pPr>
              <w:pStyle w:val="a0"/>
              <w:widowControl w:val="0"/>
              <w:numPr>
                <w:ilvl w:val="0"/>
                <w:numId w:val="0"/>
              </w:numPr>
              <w:tabs>
                <w:tab w:val="left" w:pos="851"/>
              </w:tabs>
              <w:ind w:firstLine="51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10.1.2.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ab/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 случае наличия замечаний, Исполнитель обязан устранить их и направить Заказчику исправленную документацию и документы, предусмотренные условиями сдачи-приемки работ.</w:t>
            </w:r>
          </w:p>
        </w:tc>
      </w:tr>
      <w:tr w:rsidR="000C06DF" w14:paraId="074D3938" w14:textId="77777777">
        <w:tc>
          <w:tcPr>
            <w:tcW w:w="99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033BA" w14:textId="77777777" w:rsidR="000C06DF" w:rsidRDefault="00431527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Подраздел 10.2 Количество экземпляров рабочей документации</w:t>
            </w:r>
          </w:p>
        </w:tc>
      </w:tr>
      <w:tr w:rsidR="000C06DF" w14:paraId="6C6666B5" w14:textId="77777777">
        <w:tc>
          <w:tcPr>
            <w:tcW w:w="99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8DA3C" w14:textId="77777777" w:rsidR="000C06DF" w:rsidRDefault="000C06DF">
            <w:pPr>
              <w:widowControl w:val="0"/>
              <w:jc w:val="both"/>
              <w:rPr>
                <w:rFonts w:ascii="PT Astra Serif" w:hAnsi="PT Astra Serif"/>
                <w:sz w:val="12"/>
                <w:szCs w:val="12"/>
              </w:rPr>
            </w:pPr>
          </w:p>
          <w:p w14:paraId="5AF8EECF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 xml:space="preserve">10.2.1. Комплект ПСД (в 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т.ч. проектная и рабочая документация, сметы), позволяющий реализовать данное мероприятие в полном объеме, на бумажном носителе в 4-х экземплярах. и на электронном носителе (сканированная), в формате *.tiff, либо *.pdf, а также в формате разработки - *.xls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, *.dwg, и др.</w:t>
            </w:r>
          </w:p>
          <w:p w14:paraId="1AEE7230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pacing w:val="-4"/>
                <w:sz w:val="28"/>
                <w:szCs w:val="28"/>
                <w:lang w:eastAsia="en-US"/>
              </w:rPr>
              <w:t>10.2.2. ПСД сдается одновременно и на бумажном носителе, и в электронном виде.</w:t>
            </w:r>
          </w:p>
          <w:p w14:paraId="489F5FFF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10.2.3. При выполнении и передаче документации на электронном носителе должны соблюдаться  по установленным требованиям.</w:t>
            </w:r>
          </w:p>
          <w:p w14:paraId="25329B32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pacing w:val="-4"/>
                <w:sz w:val="28"/>
                <w:szCs w:val="28"/>
                <w:lang w:eastAsia="en-US"/>
              </w:rPr>
              <w:lastRenderedPageBreak/>
              <w:t xml:space="preserve">10.2.4. Сканированная версия ПСД </w:t>
            </w:r>
            <w:r>
              <w:rPr>
                <w:rFonts w:ascii="PT Astra Serif" w:eastAsia="Times New Roman" w:hAnsi="PT Astra Serif" w:cs="Times New Roman"/>
                <w:i w:val="0"/>
                <w:spacing w:val="-4"/>
                <w:sz w:val="28"/>
                <w:szCs w:val="28"/>
                <w:lang w:eastAsia="en-US"/>
              </w:rPr>
              <w:t>должна быть аутентична бумажному оригиналу.</w:t>
            </w:r>
          </w:p>
          <w:p w14:paraId="217893AC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10.2.5. Подлинники текстовых (сброшюрованных) документов предоставляются сканированными одним файлом, содержащим все листы комплекта подлинника.</w:t>
            </w:r>
          </w:p>
          <w:p w14:paraId="29C60467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10.2.6. Подлинники графических документов (чертежей) сканируются ка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ждый лист в отдельный файл. Сканированная версия графического документа должна содержать все листы комплекта подлинника.</w:t>
            </w:r>
          </w:p>
          <w:p w14:paraId="2CA3B1DF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10.2.7. Разрешение на внесение изменений, при наличии, сканируется отдельно.</w:t>
            </w:r>
          </w:p>
          <w:p w14:paraId="1EEB724F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10.2.8. Сканированные документы предоставляются:</w:t>
            </w:r>
          </w:p>
          <w:p w14:paraId="498D0050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 xml:space="preserve">- черно- 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белое изображение подлинника - в черно-белом режиме с разрешением 300-400 dpi,</w:t>
            </w:r>
          </w:p>
          <w:p w14:paraId="4151DF12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- цветное изображение - в цветном режиме с разрешением 300 dpi,</w:t>
            </w:r>
          </w:p>
          <w:p w14:paraId="7CE77F7D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- листы с подписями ответственных лиц - в чёрно-белом режиме с разрешением 300-400 dpi, со сжатием Group4, JPEG;</w:t>
            </w:r>
          </w:p>
          <w:p w14:paraId="5812E953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- изображение текстовых документов должно быть горизонтально выровнено и повернуто по строкам текста документа;</w:t>
            </w:r>
          </w:p>
          <w:p w14:paraId="688E0C5C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- изображение чертежей должно быть повернуто таким образом, чтобы основной штамп находился в правом нижнем углу.</w:t>
            </w:r>
          </w:p>
          <w:p w14:paraId="2C7D2540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 xml:space="preserve">10.2.9. Расстояние от 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рамки чертежа до края бумаги должно быть минимальным (сканированные изображения всех листов документов должны быть обрезаны по внешней рамке листа).</w:t>
            </w:r>
          </w:p>
          <w:p w14:paraId="580ADD71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10.2.10. Отсканированные документы необходимо размещать в отдельной папке. При этом, папка должна содержать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: сканированные файлы ПСД, сканированный файл разрешения на внесение изменений ПСД (при наличии) и файлы в формате разработки (при необходимости по специальному требованию заказчика.</w:t>
            </w:r>
          </w:p>
          <w:p w14:paraId="33DE260C" w14:textId="77777777" w:rsidR="000C06DF" w:rsidRDefault="00431527">
            <w:pPr>
              <w:pStyle w:val="8"/>
              <w:widowControl w:val="0"/>
              <w:tabs>
                <w:tab w:val="left" w:pos="897"/>
              </w:tabs>
              <w:overflowPunct w:val="0"/>
              <w:spacing w:before="0" w:after="0"/>
              <w:ind w:firstLine="624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10.2.11. Обозначение папки и файлов должно соответствовать шифрам содержа</w:t>
            </w:r>
            <w:r>
              <w:rPr>
                <w:rFonts w:ascii="PT Astra Serif" w:eastAsia="Times New Roman" w:hAnsi="PT Astra Serif" w:cs="Times New Roman"/>
                <w:i w:val="0"/>
                <w:sz w:val="28"/>
                <w:szCs w:val="28"/>
                <w:lang w:eastAsia="en-US"/>
              </w:rPr>
              <w:t>щихся в файлах документов.</w:t>
            </w:r>
          </w:p>
        </w:tc>
      </w:tr>
    </w:tbl>
    <w:p w14:paraId="2F7F317B" w14:textId="77777777" w:rsidR="000C06DF" w:rsidRDefault="000C06DF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14:paraId="3D99FBBF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11. ПЕРЕЧЕНЬ ПРИНЯТЫХ СОКРАЩЕНИЙ</w:t>
      </w:r>
    </w:p>
    <w:p w14:paraId="575BB3D7" w14:textId="77777777" w:rsidR="000C06DF" w:rsidRDefault="000C06DF">
      <w:pPr>
        <w:jc w:val="center"/>
        <w:rPr>
          <w:lang w:eastAsia="en-US"/>
        </w:rPr>
      </w:pPr>
    </w:p>
    <w:tbl>
      <w:tblPr>
        <w:tblW w:w="991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940"/>
        <w:gridCol w:w="1755"/>
        <w:gridCol w:w="7220"/>
      </w:tblGrid>
      <w:tr w:rsidR="000C06DF" w14:paraId="6A7A623E" w14:textId="77777777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F16B2" w14:textId="77777777" w:rsidR="000C06DF" w:rsidRDefault="00431527">
            <w:pPr>
              <w:widowControl w:val="0"/>
              <w:tabs>
                <w:tab w:val="left" w:pos="709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69178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Сокращение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642A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Расшифровка сокращения</w:t>
            </w:r>
          </w:p>
        </w:tc>
      </w:tr>
      <w:tr w:rsidR="000C06DF" w14:paraId="71CCBFF2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7417E430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539A0A22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СМР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AE90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строительно-монтажные работы</w:t>
            </w:r>
          </w:p>
        </w:tc>
      </w:tr>
      <w:tr w:rsidR="000C06DF" w14:paraId="28308B54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56ECADDC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50D6B001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ПНР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0375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пусконаладочные работы</w:t>
            </w:r>
          </w:p>
        </w:tc>
      </w:tr>
      <w:tr w:rsidR="000C06DF" w14:paraId="3E83B01A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695DD79A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502510BA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ТТ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8AFC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технические требования</w:t>
            </w:r>
          </w:p>
        </w:tc>
      </w:tr>
      <w:tr w:rsidR="000C06DF" w14:paraId="4998C43F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5D07A505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095286EA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ПСД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672B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проектно-сметная документация</w:t>
            </w:r>
          </w:p>
        </w:tc>
      </w:tr>
      <w:tr w:rsidR="000C06DF" w14:paraId="04C58AEF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04AD86BF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10170968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АЭС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A136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атомная электростанция</w:t>
            </w:r>
          </w:p>
        </w:tc>
      </w:tr>
      <w:tr w:rsidR="000C06DF" w14:paraId="4CD43F6F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296F9F09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3A34D631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СТО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D8F0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стандарт организации</w:t>
            </w:r>
          </w:p>
        </w:tc>
      </w:tr>
      <w:tr w:rsidR="000C06DF" w14:paraId="3EFA0F2E" w14:textId="77777777"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 w14:paraId="059273C6" w14:textId="77777777" w:rsidR="000C06DF" w:rsidRDefault="00431527">
            <w:pPr>
              <w:pStyle w:val="afff0"/>
              <w:spacing w:after="29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5E701C5D" w14:textId="77777777" w:rsidR="000C06DF" w:rsidRDefault="00431527">
            <w:pPr>
              <w:pStyle w:val="afff0"/>
              <w:spacing w:after="29"/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eastAsia="en-US"/>
              </w:rPr>
              <w:t>ГОСТ</w:t>
            </w:r>
          </w:p>
        </w:tc>
        <w:tc>
          <w:tcPr>
            <w:tcW w:w="7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06C9" w14:textId="77777777" w:rsidR="000C06DF" w:rsidRDefault="00431527">
            <w:pPr>
              <w:pStyle w:val="afff0"/>
              <w:spacing w:after="2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государственный общесоюзный стандарт</w:t>
            </w:r>
          </w:p>
        </w:tc>
      </w:tr>
    </w:tbl>
    <w:p w14:paraId="1A254077" w14:textId="77777777" w:rsidR="000C06DF" w:rsidRDefault="000C06DF">
      <w:pPr>
        <w:jc w:val="center"/>
        <w:rPr>
          <w:lang w:eastAsia="en-US"/>
        </w:rPr>
      </w:pPr>
    </w:p>
    <w:p w14:paraId="2226C629" w14:textId="77777777" w:rsidR="000C06DF" w:rsidRDefault="0043152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РАЗДЕЛ 12. ПЕРЕЧЕНЬ ПРИЛОЖЕНИЙ</w:t>
      </w:r>
    </w:p>
    <w:p w14:paraId="448CDDD3" w14:textId="77777777" w:rsidR="000C06DF" w:rsidRDefault="000C06DF">
      <w:pPr>
        <w:jc w:val="center"/>
        <w:rPr>
          <w:lang w:eastAsia="en-US"/>
        </w:rPr>
      </w:pPr>
    </w:p>
    <w:tbl>
      <w:tblPr>
        <w:tblW w:w="9975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816"/>
        <w:gridCol w:w="7404"/>
        <w:gridCol w:w="1755"/>
      </w:tblGrid>
      <w:tr w:rsidR="000C06DF" w14:paraId="0A840074" w14:textId="77777777">
        <w:trPr>
          <w:trHeight w:val="39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B3B4" w14:textId="77777777" w:rsidR="000C06DF" w:rsidRDefault="00431527">
            <w:pPr>
              <w:widowControl w:val="0"/>
              <w:tabs>
                <w:tab w:val="left" w:pos="709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E83E" w14:textId="77777777" w:rsidR="000C06DF" w:rsidRDefault="00431527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6313" w14:textId="77777777" w:rsidR="000C06DF" w:rsidRDefault="00431527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Количество</w:t>
            </w:r>
          </w:p>
          <w:p w14:paraId="391F8D7F" w14:textId="77777777" w:rsidR="000C06DF" w:rsidRDefault="00431527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листов</w:t>
            </w:r>
          </w:p>
        </w:tc>
      </w:tr>
      <w:tr w:rsidR="000C06DF" w14:paraId="7EDF1A2C" w14:textId="77777777">
        <w:trPr>
          <w:trHeight w:val="39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2847" w14:textId="77777777" w:rsidR="000C06DF" w:rsidRDefault="00431527">
            <w:pPr>
              <w:widowControl w:val="0"/>
              <w:tabs>
                <w:tab w:val="left" w:pos="709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DFDF" w14:textId="77777777" w:rsidR="000C06DF" w:rsidRDefault="00431527">
            <w:pPr>
              <w:pStyle w:val="2"/>
              <w:widowControl w:val="0"/>
              <w:tabs>
                <w:tab w:val="left" w:pos="709"/>
              </w:tabs>
              <w:spacing w:before="0"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Сведения о документах, используемых в технических требованиях.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2AB5" w14:textId="77777777" w:rsidR="000C06DF" w:rsidRDefault="00431527">
            <w:pPr>
              <w:widowControl w:val="0"/>
              <w:tabs>
                <w:tab w:val="left" w:pos="709"/>
              </w:tabs>
              <w:ind w:left="113" w:right="11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</w:tr>
    </w:tbl>
    <w:p w14:paraId="4FFC0192" w14:textId="77777777" w:rsidR="000C06DF" w:rsidRDefault="000C06DF">
      <w:pPr>
        <w:spacing w:after="29"/>
        <w:rPr>
          <w:rFonts w:ascii="PT Astra Serif" w:hAnsi="PT Astra Serif"/>
          <w:sz w:val="28"/>
          <w:szCs w:val="28"/>
        </w:rPr>
      </w:pPr>
    </w:p>
    <w:p w14:paraId="11D513FC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366C6B23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7856E737" w14:textId="77777777" w:rsidR="000C06DF" w:rsidRDefault="00431527">
      <w:pPr>
        <w:tabs>
          <w:tab w:val="left" w:pos="6804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Начальник ИТО</w:t>
      </w:r>
      <w:r>
        <w:rPr>
          <w:rFonts w:ascii="PT Astra Serif" w:hAnsi="PT Astra Serif"/>
          <w:sz w:val="28"/>
          <w:szCs w:val="28"/>
          <w:lang w:eastAsia="en-US"/>
        </w:rPr>
        <w:tab/>
      </w:r>
      <w:r>
        <w:rPr>
          <w:rFonts w:ascii="PT Astra Serif" w:hAnsi="PT Astra Serif"/>
          <w:sz w:val="28"/>
          <w:szCs w:val="28"/>
          <w:lang w:eastAsia="en-US"/>
        </w:rPr>
        <w:tab/>
        <w:t>О.Э. Катков</w:t>
      </w:r>
    </w:p>
    <w:p w14:paraId="38F13074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17DC9534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0454B52D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40B72530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4D1A71DC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0A8EF372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291E0CD2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00DE94CE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75FF655F" w14:textId="77777777" w:rsidR="000C06DF" w:rsidRDefault="000C06D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14:paraId="61E0D2BD" w14:textId="77777777" w:rsidR="000C06DF" w:rsidRDefault="00431527">
      <w:pPr>
        <w:tabs>
          <w:tab w:val="left" w:pos="5600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Иванов Евгений Вячеславович 8(8456) 49-87-03</w:t>
      </w:r>
    </w:p>
    <w:p w14:paraId="09019154" w14:textId="77777777" w:rsidR="000C06DF" w:rsidRDefault="00431527">
      <w:pPr>
        <w:widowControl w:val="0"/>
        <w:tabs>
          <w:tab w:val="left" w:pos="856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Инженерно-технический отдел</w:t>
      </w:r>
      <w:r>
        <w:br w:type="page"/>
      </w:r>
    </w:p>
    <w:p w14:paraId="1C30EFE0" w14:textId="77777777" w:rsidR="000C06DF" w:rsidRDefault="00431527">
      <w:pPr>
        <w:tabs>
          <w:tab w:val="left" w:pos="5669"/>
          <w:tab w:val="left" w:pos="6521"/>
          <w:tab w:val="left" w:pos="6837"/>
          <w:tab w:val="right" w:pos="9639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1</w:t>
      </w:r>
    </w:p>
    <w:p w14:paraId="1C6F2C3C" w14:textId="77777777" w:rsidR="000C06DF" w:rsidRDefault="000C06DF">
      <w:pPr>
        <w:tabs>
          <w:tab w:val="left" w:pos="5669"/>
          <w:tab w:val="left" w:pos="6521"/>
          <w:tab w:val="left" w:pos="6837"/>
          <w:tab w:val="right" w:pos="9639"/>
        </w:tabs>
        <w:jc w:val="right"/>
        <w:rPr>
          <w:rFonts w:ascii="PT Astra Serif" w:hAnsi="PT Astra Serif"/>
          <w:sz w:val="24"/>
          <w:szCs w:val="24"/>
        </w:rPr>
      </w:pPr>
    </w:p>
    <w:p w14:paraId="7000B4B0" w14:textId="77777777" w:rsidR="000C06DF" w:rsidRDefault="00431527">
      <w:pPr>
        <w:widowControl w:val="0"/>
        <w:jc w:val="both"/>
      </w:pPr>
      <w:r>
        <w:rPr>
          <w:rFonts w:ascii="PT Astra Serif" w:hAnsi="PT Astra Serif"/>
          <w:sz w:val="24"/>
          <w:szCs w:val="24"/>
        </w:rPr>
        <w:t xml:space="preserve">Сведения о документах, используемых в техническом требовании </w:t>
      </w:r>
      <w:bookmarkStart w:id="0" w:name="OLE_LINK2"/>
      <w:bookmarkStart w:id="1" w:name="OLE_LINK1"/>
      <w:r>
        <w:rPr>
          <w:rFonts w:ascii="PT Astra Serif" w:hAnsi="PT Astra Serif"/>
          <w:sz w:val="24"/>
          <w:szCs w:val="24"/>
        </w:rPr>
        <w:t xml:space="preserve">на выполнение работ </w:t>
      </w:r>
      <w:bookmarkEnd w:id="0"/>
      <w:bookmarkEnd w:id="1"/>
      <w:r>
        <w:rPr>
          <w:rFonts w:ascii="PT Astra Serif" w:hAnsi="PT Astra Serif"/>
          <w:sz w:val="24"/>
          <w:szCs w:val="24"/>
        </w:rPr>
        <w:t xml:space="preserve">по </w:t>
      </w:r>
      <w:r>
        <w:rPr>
          <w:rFonts w:ascii="PT Astra Serif" w:eastAsia="Calibri" w:hAnsi="PT Astra Serif"/>
          <w:bCs/>
          <w:color w:val="000000"/>
          <w:spacing w:val="-2"/>
          <w:sz w:val="24"/>
          <w:szCs w:val="24"/>
        </w:rPr>
        <w:t>разработке проектной и рабочей документации по т</w:t>
      </w:r>
      <w:r>
        <w:rPr>
          <w:rFonts w:ascii="PT Astra Serif" w:eastAsia="Calibri" w:hAnsi="PT Astra Serif"/>
          <w:bCs/>
          <w:color w:val="000000"/>
          <w:spacing w:val="-2"/>
          <w:sz w:val="24"/>
          <w:szCs w:val="24"/>
        </w:rPr>
        <w:t xml:space="preserve">еме: </w:t>
      </w:r>
      <w:r>
        <w:rPr>
          <w:rFonts w:ascii="PT Astra Serif" w:eastAsia="Calibri" w:hAnsi="PT Astra Serif"/>
          <w:bCs/>
          <w:color w:val="000000"/>
          <w:spacing w:val="-2"/>
          <w:sz w:val="24"/>
          <w:szCs w:val="24"/>
          <w:shd w:val="clear" w:color="auto" w:fill="FFFFFF"/>
        </w:rPr>
        <w:t>«Оснащение</w:t>
      </w:r>
      <w:r>
        <w:rPr>
          <w:rStyle w:val="a9"/>
          <w:rFonts w:ascii="PT Astra Serif" w:eastAsia="Arial" w:hAnsi="PT Astra Serif"/>
          <w:color w:val="000000"/>
          <w:spacing w:val="-2"/>
          <w:sz w:val="24"/>
          <w:szCs w:val="24"/>
          <w:shd w:val="clear" w:color="auto" w:fill="FFFFFF"/>
        </w:rPr>
        <w:t xml:space="preserve"> инженерно-техническими средствами защиты (защитными сетками) критически важных объектов Балаковской АЭС. </w:t>
      </w:r>
      <w:r>
        <w:rPr>
          <w:rStyle w:val="a9"/>
          <w:rFonts w:ascii="PT Astra Serif" w:hAnsi="PT Astra Serif"/>
          <w:bCs/>
          <w:color w:val="000000"/>
          <w:spacing w:val="-2"/>
          <w:sz w:val="24"/>
          <w:szCs w:val="24"/>
        </w:rPr>
        <w:t>Открытая</w:t>
      </w:r>
      <w:r>
        <w:rPr>
          <w:rStyle w:val="a9"/>
          <w:rFonts w:ascii="PT Astra Serif" w:eastAsia="Arial" w:hAnsi="PT Astra Serif"/>
          <w:color w:val="000000"/>
          <w:spacing w:val="-2"/>
          <w:sz w:val="24"/>
          <w:szCs w:val="24"/>
        </w:rPr>
        <w:t xml:space="preserve"> площадк</w:t>
      </w:r>
      <w:r>
        <w:rPr>
          <w:rStyle w:val="a9"/>
          <w:rFonts w:ascii="PT Astra Serif" w:hAnsi="PT Astra Serif"/>
          <w:bCs/>
          <w:color w:val="000000"/>
          <w:spacing w:val="-2"/>
          <w:sz w:val="24"/>
          <w:szCs w:val="24"/>
        </w:rPr>
        <w:t>а</w:t>
      </w:r>
      <w:r>
        <w:rPr>
          <w:rStyle w:val="a9"/>
          <w:rFonts w:ascii="PT Astra Serif" w:eastAsia="Arial" w:hAnsi="PT Astra Serif"/>
          <w:color w:val="000000"/>
          <w:spacing w:val="-2"/>
          <w:sz w:val="24"/>
          <w:szCs w:val="24"/>
        </w:rPr>
        <w:t xml:space="preserve"> масломазутнодизельного хозяйства</w:t>
      </w:r>
      <w:r>
        <w:rPr>
          <w:rFonts w:ascii="PT Astra Serif" w:hAnsi="PT Astra Serif"/>
          <w:bCs/>
          <w:color w:val="000000"/>
          <w:spacing w:val="-2"/>
          <w:sz w:val="24"/>
          <w:szCs w:val="24"/>
          <w:shd w:val="clear" w:color="auto" w:fill="FFFFFF"/>
        </w:rPr>
        <w:t>»</w:t>
      </w:r>
    </w:p>
    <w:tbl>
      <w:tblPr>
        <w:tblW w:w="10155" w:type="dxa"/>
        <w:tblInd w:w="189" w:type="dxa"/>
        <w:tblLayout w:type="fixed"/>
        <w:tblLook w:val="04A0" w:firstRow="1" w:lastRow="0" w:firstColumn="1" w:lastColumn="0" w:noHBand="0" w:noVBand="1"/>
      </w:tblPr>
      <w:tblGrid>
        <w:gridCol w:w="705"/>
        <w:gridCol w:w="5195"/>
        <w:gridCol w:w="4255"/>
      </w:tblGrid>
      <w:tr w:rsidR="000C06DF" w14:paraId="30D2A245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BB4C" w14:textId="77777777" w:rsidR="000C06DF" w:rsidRDefault="00431527">
            <w:pPr>
              <w:pStyle w:val="aff7"/>
              <w:widowControl w:val="0"/>
              <w:tabs>
                <w:tab w:val="left" w:pos="533"/>
              </w:tabs>
              <w:ind w:left="-57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 пп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3A17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документа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31E9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</w:tr>
      <w:tr w:rsidR="000C06DF" w14:paraId="124EBBCB" w14:textId="77777777">
        <w:trPr>
          <w:trHeight w:val="269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F6D4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DA9E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Приказ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Министерства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строительства и жилищно-коммунального хозяйства РФ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от 04.08.2020 г. №421/пр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</w:t>
            </w:r>
            <w:r>
              <w:rPr>
                <w:rFonts w:ascii="PT Astra Serif" w:hAnsi="PT Astra Serif"/>
                <w:sz w:val="24"/>
                <w:szCs w:val="24"/>
              </w:rPr>
              <w:t>) народов Российской Федерации на территории Российской Федерации»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8A55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https://normativ.kontur.ru/document?moduleId=1&amp;documentId=491214</w:t>
            </w:r>
          </w:p>
        </w:tc>
      </w:tr>
      <w:tr w:rsidR="000C06DF" w14:paraId="01B362CA" w14:textId="77777777">
        <w:trPr>
          <w:trHeight w:val="1286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736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2DC" w14:textId="77777777" w:rsidR="000C06DF" w:rsidRDefault="00431527">
            <w:pPr>
              <w:pStyle w:val="afb"/>
              <w:widowControl w:val="0"/>
              <w:ind w:firstLine="34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Приказ Министерства строительства и жилищно-коммунального хозяйства РФ от 17.11.2022 г. №969/пр «О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формировании классификатора строительных ресурсов»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6FA9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https://sudact.ru/law/prikaz-minstroia-rossii-ot-17112022-n-969pr/</w:t>
            </w:r>
          </w:p>
        </w:tc>
      </w:tr>
      <w:tr w:rsidR="000C06DF" w14:paraId="587FFBF6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A24B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F8F5" w14:textId="77777777" w:rsidR="000C06DF" w:rsidRDefault="00431527">
            <w:pPr>
              <w:widowControl w:val="0"/>
              <w:tabs>
                <w:tab w:val="left" w:pos="315"/>
                <w:tab w:val="left" w:pos="457"/>
              </w:tabs>
              <w:ind w:right="57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ГОСТ Р 21.101-2026 Национальный стандарт Российской Федерации. «Система проектной документации для строительства. Основные требования к </w:t>
            </w:r>
            <w:r>
              <w:rPr>
                <w:rFonts w:ascii="PT Astra Serif" w:hAnsi="PT Astra Serif"/>
                <w:sz w:val="24"/>
                <w:szCs w:val="24"/>
              </w:rPr>
              <w:t>проектной и рабочей документации»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9417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https://docs.yandex.ru/docs/view?tm=1755258153&amp;tld=ru&amp;lang=ru&amp;name=GOST-R-21.101_2026-Natsionalnyy-standart-Rossiyskoy-Federatsii.-Sistema-proektirvoaniya-dlya-stroitelstva.-Osnovnye-trebovaniya-k-proektnoy-i-raboch.pdf&amp;te</w:t>
            </w:r>
            <w:r>
              <w:rPr>
                <w:rFonts w:ascii="PT Astra Serif" w:hAnsi="PT Astra Serif"/>
                <w:sz w:val="24"/>
                <w:szCs w:val="24"/>
              </w:rPr>
              <w:t>xt=ГОСТ%20Р%2021.101-2026&amp;url=https%3A%2F%2Fnav.tn.ru%2Fcloud%2Fiblock%2F3e9%2F3e93c93362a880b86b367a5f0eaf5263%2FGOST-R-21.101_2020-Natsionalnyy-standart-Rossiyskoy-Federatsii.-Sistema-proektirvoaniya-dlya-stroitelstva.-Osnovnye-trebovaniya-k-proektnoy-i-</w:t>
            </w:r>
            <w:r>
              <w:rPr>
                <w:rFonts w:ascii="PT Astra Serif" w:hAnsi="PT Astra Serif"/>
                <w:sz w:val="24"/>
                <w:szCs w:val="24"/>
              </w:rPr>
              <w:t>ecd3d5e83&amp;keyno=0&amp;nosw=1&amp;serpParams=tm%3D1755258153%26tld%3Dru%26lang%3Dru%26name%3DGOST-R-21.101_2020-Natsionalnyy-standart-Rossiyskoy-Federatsii.-Sistema-proektirvoaniya-dlya-stroitelstva.-Osnovnye-trebovaniya-k-proektnoy-i-raboch.pdf%26text%3D%25D0%2593</w:t>
            </w:r>
            <w:r>
              <w:rPr>
                <w:rFonts w:ascii="PT Astra Serif" w:hAnsi="PT Astra Serif"/>
                <w:sz w:val="24"/>
                <w:szCs w:val="24"/>
              </w:rPr>
              <w:t>%25D0%259E%25D0%25A1%25D0%25A2%2B%25D0%25A0%2B21.1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01-2020%26url%3Dhttps%253A%2F%2Fnav.tn.ru%2Fcloud%2Fiblock%2F3e9%2F3e93c93362a880b86b367a5f0eaf5263%2FGOST-R-21.101_2020-Natsionalnyy-standart-Rossiyskoy-Federatsii.-Sistema-proektirvoaniya-dlya-stroitelstv</w:t>
            </w:r>
            <w:r>
              <w:rPr>
                <w:rFonts w:ascii="PT Astra Serif" w:hAnsi="PT Astra Serif"/>
                <w:sz w:val="24"/>
                <w:szCs w:val="24"/>
              </w:rPr>
              <w:t>a.-Osnovnye-trebovaniya-k-proektnoy-i-raboch.pdf%26lr%3D11147%26mime%3Dpdf%26l10n%3Dru%26sign%3Da6fd1586491fbfda0716e54ecd3d5e83%26keyno%3D0%26nosw%3D1</w:t>
            </w:r>
          </w:p>
        </w:tc>
      </w:tr>
      <w:tr w:rsidR="000C06DF" w14:paraId="39027FE4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02C1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7FA8" w14:textId="77777777" w:rsidR="000C06DF" w:rsidRDefault="00431527">
            <w:pPr>
              <w:widowControl w:val="0"/>
              <w:spacing w:after="20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ГОСТ 21.110-2013 «Межгосударственный стандарт «Система проектной документации для </w:t>
            </w:r>
            <w:r>
              <w:rPr>
                <w:rFonts w:ascii="PT Astra Serif" w:hAnsi="PT Astra Serif"/>
                <w:sz w:val="24"/>
                <w:szCs w:val="24"/>
              </w:rPr>
              <w:t>строительства. Спецификация оборудования, изделий и материалов»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05D4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https://docs.yandex.ru/docs/view?tm=1755258288&amp;tld=ru&amp;lang=ru&amp;name=GOST21.110-213.pdf&amp;text=ГОСТ%2021.110-2013&amp;url=http%3A%2F%2Fcadsupport.ru%2Fdownloads%2FGOST21.110-213.pdf&amp;lr=11147&amp;mime=pdf&amp;</w:t>
            </w:r>
            <w:r>
              <w:rPr>
                <w:rFonts w:ascii="PT Astra Serif" w:hAnsi="PT Astra Serif"/>
                <w:sz w:val="24"/>
                <w:szCs w:val="24"/>
              </w:rPr>
              <w:t>l10n=ru&amp;sign=7a7877ee753f337573622687bd956f97&amp;keyno=0&amp;nosw=1&amp;serpParams=tm%3D1755258288%26tld%3Dru%26lang%3Dru%26name%3DGOST21.110-213.pdf%26text25D0%25A2%2B21.110-2013%26url%3Dhttp%253A%2F%2Fcadsupport.ru%2Fdownloads%2FGOST21.110-213.pdf%26lr%3D11147%26mi</w:t>
            </w:r>
            <w:r>
              <w:rPr>
                <w:rFonts w:ascii="PT Astra Serif" w:hAnsi="PT Astra Serif"/>
                <w:sz w:val="24"/>
                <w:szCs w:val="24"/>
              </w:rPr>
              <w:t>me%3Dpdf%26l10n%3Dru%26sign%3D7a7877ee753f337573622687bd956f97%26keyno%3D0%26nosw%3D1</w:t>
            </w:r>
          </w:p>
        </w:tc>
      </w:tr>
      <w:tr w:rsidR="000C06DF" w14:paraId="21A6C675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1A8E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936D" w14:textId="77777777" w:rsidR="000C06DF" w:rsidRDefault="00431527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СТО СМК-ПКФ 015-06 «Система менеджмента качества. Управление разработкой проекта. Применение категорий обеспечения качества в проектах АС»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8E46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https://smartsegment.ru/wp-co</w:t>
            </w:r>
            <w:r>
              <w:rPr>
                <w:rFonts w:ascii="PT Astra Serif" w:hAnsi="PT Astra Serif"/>
                <w:sz w:val="24"/>
                <w:szCs w:val="24"/>
              </w:rPr>
              <w:t>ntent/uploads/a6fd1586491fbfda0716e54ecd3d5e83&amp;keyno=0&amp;nosw=1&amp;serpParams=tm%3D1755258153%01506</w:t>
            </w:r>
          </w:p>
        </w:tc>
      </w:tr>
      <w:tr w:rsidR="000C06DF" w14:paraId="1CBEFDE4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44BB" w14:textId="77777777" w:rsidR="000C06DF" w:rsidRDefault="000C06DF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533"/>
              </w:tabs>
              <w:spacing w:after="0" w:line="240" w:lineRule="auto"/>
              <w:ind w:left="142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85B0" w14:textId="77777777" w:rsidR="000C06DF" w:rsidRDefault="00431527">
            <w:pPr>
              <w:pStyle w:val="afb"/>
              <w:widowControl w:val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Приказ Минстроя России от 07.07.2022 N 557/пр «О внесении изменений в Методику определения сметной стоимости строительства, реконструкции, капитального ремонта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утвержденную приказом Министерства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строительства и жилищно-комму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хозяйства Российской Федерации от 4 августа 2020 г. N 421/пр»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EB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https://normativ.kontur.ru/document?moduleId=1&amp;documentId=431106</w:t>
            </w:r>
          </w:p>
        </w:tc>
      </w:tr>
      <w:tr w:rsidR="000C06DF" w14:paraId="7C3C398A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E858" w14:textId="77777777" w:rsidR="000C06DF" w:rsidRDefault="00431527">
            <w:pPr>
              <w:pStyle w:val="aff7"/>
              <w:widowControl w:val="0"/>
              <w:tabs>
                <w:tab w:val="left" w:pos="533"/>
              </w:tabs>
              <w:spacing w:after="0" w:line="240" w:lineRule="auto"/>
              <w:ind w:left="14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73FA" w14:textId="77777777" w:rsidR="000C06DF" w:rsidRDefault="0043152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PT Astra Serif"/>
                <w:sz w:val="24"/>
                <w:szCs w:val="24"/>
                <w:lang w:eastAsia="en-US"/>
              </w:rPr>
              <w:t>И.УКС/05 «</w:t>
            </w:r>
            <w:r>
              <w:rPr>
                <w:rFonts w:ascii="PT Astra Serif" w:eastAsia="Calibri" w:hAnsi="PT Astra Serif" w:cs="PT Astra Serif"/>
                <w:sz w:val="24"/>
                <w:szCs w:val="24"/>
                <w:lang w:eastAsia="en-US"/>
              </w:rPr>
              <w:t xml:space="preserve">Инструкция о порядке взаимодействия подразделений Балаковской АЭС при разработке, приемке, </w:t>
            </w:r>
            <w:r>
              <w:rPr>
                <w:rFonts w:ascii="PT Astra Serif" w:eastAsia="Calibri" w:hAnsi="PT Astra Serif" w:cs="PT Astra Serif"/>
                <w:sz w:val="24"/>
                <w:szCs w:val="24"/>
                <w:lang w:eastAsia="en-US"/>
              </w:rPr>
              <w:t>утверждении, выдаче в производство работ, хранении и внесении изменений в рабочую документацию на модернизацию, реконструкцию, техническое перевооружение существующих и строительство новых объектов</w:t>
            </w:r>
            <w:r>
              <w:rPr>
                <w:rFonts w:ascii="PT Astra Serif" w:eastAsia="Calibri" w:hAnsi="PT Astra Serif" w:cs="PT Astra Seri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08E5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Приложено в составе закупочной документации</w:t>
            </w:r>
          </w:p>
        </w:tc>
      </w:tr>
      <w:tr w:rsidR="000C06DF" w14:paraId="1E8B35FD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692E" w14:textId="77777777" w:rsidR="000C06DF" w:rsidRDefault="00431527">
            <w:pPr>
              <w:pStyle w:val="aff7"/>
              <w:widowControl w:val="0"/>
              <w:tabs>
                <w:tab w:val="left" w:pos="533"/>
              </w:tabs>
              <w:spacing w:after="0" w:line="240" w:lineRule="auto"/>
              <w:ind w:left="14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E1E6" w14:textId="77777777" w:rsidR="000C06DF" w:rsidRDefault="00431527">
            <w:pPr>
              <w:widowControl w:val="0"/>
              <w:tabs>
                <w:tab w:val="left" w:pos="720"/>
              </w:tabs>
              <w:jc w:val="both"/>
              <w:rPr>
                <w:rFonts w:ascii="PT Astra Serif" w:hAnsi="PT Astra Serif"/>
                <w:spacing w:val="-3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pacing w:val="-3"/>
                <w:sz w:val="24"/>
                <w:szCs w:val="24"/>
                <w:lang w:eastAsia="en-US"/>
              </w:rPr>
              <w:t>Федеральный закон от 30.12.2009 №384-ФЗ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2CBD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hyperlink r:id="rId5">
              <w:r>
                <w:rPr>
                  <w:rStyle w:val="10"/>
                  <w:rFonts w:ascii="PT Astra Serif" w:hAnsi="PT Astra Serif"/>
                  <w:color w:val="111111"/>
                  <w:sz w:val="24"/>
                  <w:szCs w:val="24"/>
                </w:rPr>
                <w:t>https://www.consultant.ru/document/cons_doc_LAW_95720/</w:t>
              </w:r>
            </w:hyperlink>
          </w:p>
        </w:tc>
      </w:tr>
      <w:tr w:rsidR="000C06DF" w14:paraId="06534D9F" w14:textId="77777777">
        <w:trPr>
          <w:trHeight w:val="342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F0E4" w14:textId="77777777" w:rsidR="000C06DF" w:rsidRDefault="00431527">
            <w:pPr>
              <w:pStyle w:val="aff7"/>
              <w:widowControl w:val="0"/>
              <w:tabs>
                <w:tab w:val="left" w:pos="533"/>
              </w:tabs>
              <w:spacing w:after="0" w:line="240" w:lineRule="auto"/>
              <w:ind w:left="14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4DB1" w14:textId="77777777" w:rsidR="000C06DF" w:rsidRDefault="00431527">
            <w:pPr>
              <w:pStyle w:val="aff7"/>
              <w:widowControl w:val="0"/>
              <w:spacing w:before="57" w:after="143" w:line="240" w:lineRule="auto"/>
              <w:ind w:left="0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PT Astra Serif" w:hAnsi="PT Astra Serif"/>
                <w:color w:val="000000"/>
                <w:spacing w:val="-3"/>
                <w:sz w:val="24"/>
                <w:szCs w:val="24"/>
                <w:shd w:val="clear" w:color="auto" w:fill="FFFFFF"/>
                <w:lang w:eastAsia="en-US"/>
              </w:rPr>
              <w:t>Постановление Правительства Российской Федерации от 30.01.2002 № 68</w:t>
            </w:r>
          </w:p>
        </w:tc>
        <w:tc>
          <w:tcPr>
            <w:tcW w:w="4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6A99" w14:textId="77777777" w:rsidR="000C06DF" w:rsidRDefault="00431527">
            <w:pPr>
              <w:widowControl w:val="0"/>
              <w:spacing w:after="200"/>
              <w:jc w:val="center"/>
              <w:rPr>
                <w:rFonts w:ascii="PT Astra Serif" w:hAnsi="PT Astra Serif"/>
                <w:sz w:val="24"/>
                <w:szCs w:val="24"/>
              </w:rPr>
            </w:pPr>
            <w:hyperlink r:id="rId6">
              <w:r>
                <w:rPr>
                  <w:rStyle w:val="10"/>
                  <w:rFonts w:ascii="PT Astra Serif" w:hAnsi="PT Astra Serif"/>
                  <w:color w:val="111111"/>
                  <w:sz w:val="24"/>
                  <w:szCs w:val="24"/>
                </w:rPr>
                <w:t>https://base.garant.ru/12125636/?ysclid=mi7cvczr2h786248015</w:t>
              </w:r>
            </w:hyperlink>
          </w:p>
        </w:tc>
      </w:tr>
    </w:tbl>
    <w:p w14:paraId="44D57EAA" w14:textId="77777777" w:rsidR="000C06DF" w:rsidRDefault="000C06DF">
      <w:pPr>
        <w:spacing w:after="200"/>
        <w:rPr>
          <w:rFonts w:ascii="PT Astra Serif" w:hAnsi="PT Astra Serif"/>
          <w:sz w:val="24"/>
          <w:szCs w:val="24"/>
          <w:shd w:val="clear" w:color="auto" w:fill="11DF2A"/>
        </w:rPr>
      </w:pPr>
    </w:p>
    <w:sectPr w:rsidR="000C06DF">
      <w:pgSz w:w="11906" w:h="16838"/>
      <w:pgMar w:top="1134" w:right="567" w:bottom="794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302D4"/>
    <w:multiLevelType w:val="multilevel"/>
    <w:tmpl w:val="805CCE24"/>
    <w:lvl w:ilvl="0">
      <w:start w:val="1"/>
      <w:numFmt w:val="decimal"/>
      <w:pStyle w:val="1411"/>
      <w:suff w:val="space"/>
      <w:lvlText w:val="%1"/>
      <w:lvlJc w:val="left"/>
      <w:pPr>
        <w:tabs>
          <w:tab w:val="num" w:pos="0"/>
        </w:tabs>
        <w:ind w:left="0" w:firstLine="567"/>
      </w:p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0" w:firstLine="567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0" w:firstLine="567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0" w:firstLine="567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0" w:firstLine="567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0" w:firstLine="567"/>
      </w:pPr>
    </w:lvl>
  </w:abstractNum>
  <w:abstractNum w:abstractNumId="1" w15:restartNumberingAfterBreak="0">
    <w:nsid w:val="20120AA9"/>
    <w:multiLevelType w:val="multilevel"/>
    <w:tmpl w:val="38AA3F2A"/>
    <w:lvl w:ilvl="0">
      <w:start w:val="1"/>
      <w:numFmt w:val="decimal"/>
      <w:pStyle w:val="a"/>
      <w:suff w:val="space"/>
      <w:lvlText w:val="%1"/>
      <w:lvlJc w:val="left"/>
      <w:pPr>
        <w:tabs>
          <w:tab w:val="num" w:pos="0"/>
        </w:tabs>
        <w:ind w:left="0" w:firstLine="709"/>
      </w:pPr>
      <w:rPr>
        <w:sz w:val="28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231" w:firstLine="567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suff w:val="space"/>
      <w:lvlText w:val="%4.%5"/>
      <w:lvlJc w:val="left"/>
      <w:pPr>
        <w:tabs>
          <w:tab w:val="num" w:pos="0"/>
        </w:tabs>
        <w:ind w:left="0" w:firstLine="567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851"/>
      </w:pPr>
    </w:lvl>
    <w:lvl w:ilvl="7">
      <w:start w:val="1"/>
      <w:numFmt w:val="decimal"/>
      <w:suff w:val="space"/>
      <w:lvlText w:val="%7%8"/>
      <w:lvlJc w:val="right"/>
      <w:pPr>
        <w:tabs>
          <w:tab w:val="num" w:pos="0"/>
        </w:tabs>
        <w:ind w:left="0" w:firstLine="288"/>
      </w:pPr>
    </w:lvl>
    <w:lvl w:ilvl="8">
      <w:start w:val="1"/>
      <w:numFmt w:val="decimal"/>
      <w:suff w:val="space"/>
      <w:lvlText w:val="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4D75F9"/>
    <w:multiLevelType w:val="multilevel"/>
    <w:tmpl w:val="61B4A8A0"/>
    <w:lvl w:ilvl="0">
      <w:start w:val="1"/>
      <w:numFmt w:val="decimal"/>
      <w:pStyle w:val="a0"/>
      <w:suff w:val="space"/>
      <w:lvlText w:val="%1"/>
      <w:lvlJc w:val="left"/>
      <w:pPr>
        <w:tabs>
          <w:tab w:val="num" w:pos="0"/>
        </w:tabs>
        <w:ind w:left="0" w:firstLine="709"/>
      </w:pPr>
      <w:rPr>
        <w:sz w:val="28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lvlText w:val="%4.%5"/>
      <w:lvlJc w:val="left"/>
      <w:pPr>
        <w:tabs>
          <w:tab w:val="num" w:pos="1134"/>
        </w:tabs>
        <w:ind w:left="0" w:firstLine="709"/>
      </w:pPr>
    </w:lvl>
    <w:lvl w:ilvl="5">
      <w:start w:val="1"/>
      <w:numFmt w:val="russianLower"/>
      <w:lvlText w:val="%5.%6"/>
      <w:lvlJc w:val="left"/>
      <w:pPr>
        <w:tabs>
          <w:tab w:val="num" w:pos="1276"/>
        </w:tabs>
        <w:ind w:left="0" w:firstLine="851"/>
      </w:pPr>
    </w:lvl>
    <w:lvl w:ilvl="6">
      <w:start w:val="1"/>
      <w:numFmt w:val="decimal"/>
      <w:suff w:val="space"/>
      <w:lvlText w:val="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8C56CB"/>
    <w:multiLevelType w:val="multilevel"/>
    <w:tmpl w:val="CC4899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81A624B"/>
    <w:multiLevelType w:val="multilevel"/>
    <w:tmpl w:val="5F3E65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84B23D7"/>
    <w:multiLevelType w:val="multilevel"/>
    <w:tmpl w:val="48E83D1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suff w:val="space"/>
      <w:lvlText w:val="%5)"/>
      <w:lvlJc w:val="left"/>
      <w:pPr>
        <w:tabs>
          <w:tab w:val="num" w:pos="0"/>
        </w:tabs>
        <w:ind w:left="0" w:firstLine="567"/>
      </w:pPr>
    </w:lvl>
    <w:lvl w:ilvl="5">
      <w:start w:val="1"/>
      <w:numFmt w:val="bullet"/>
      <w:suff w:val="nothing"/>
      <w:lvlText w:val=""/>
      <w:lvlJc w:val="left"/>
      <w:pPr>
        <w:tabs>
          <w:tab w:val="num" w:pos="0"/>
        </w:tabs>
        <w:ind w:left="0" w:firstLine="567"/>
      </w:pPr>
      <w:rPr>
        <w:rFonts w:ascii="Symbol" w:hAnsi="Symbol" w:cs="Symbol" w:hint="default"/>
      </w:rPr>
    </w:lvl>
    <w:lvl w:ilvl="6">
      <w:start w:val="1"/>
      <w:numFmt w:val="bullet"/>
      <w:suff w:val="nothing"/>
      <w:lvlText w:val=""/>
      <w:lvlJc w:val="left"/>
      <w:pPr>
        <w:tabs>
          <w:tab w:val="num" w:pos="0"/>
        </w:tabs>
        <w:ind w:left="0" w:firstLine="851"/>
      </w:pPr>
      <w:rPr>
        <w:rFonts w:ascii="Symbol" w:hAnsi="Symbol" w:cs="Symbol" w:hint="default"/>
      </w:rPr>
    </w:lvl>
    <w:lvl w:ilvl="7">
      <w:start w:val="1"/>
      <w:numFmt w:val="decimal"/>
      <w:suff w:val="space"/>
      <w:lvlText w:val="Таблица %8"/>
      <w:lvlJc w:val="right"/>
      <w:pPr>
        <w:tabs>
          <w:tab w:val="num" w:pos="0"/>
        </w:tabs>
        <w:ind w:left="0" w:firstLine="288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79526A8"/>
    <w:multiLevelType w:val="multilevel"/>
    <w:tmpl w:val="8522F442"/>
    <w:lvl w:ilvl="0">
      <w:start w:val="1"/>
      <w:numFmt w:val="bullet"/>
      <w:pStyle w:val="31-"/>
      <w:suff w:val="space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6DF"/>
    <w:rsid w:val="000C06DF"/>
    <w:rsid w:val="0043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7C89C1A"/>
  <w15:docId w15:val="{E2D2F465-5CDA-41FC-84D4-CC0E02A6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1"/>
    <w:qFormat/>
    <w:pPr>
      <w:keepNext/>
      <w:spacing w:line="360" w:lineRule="auto"/>
      <w:ind w:left="709"/>
      <w:outlineLvl w:val="2"/>
    </w:pPr>
    <w:rPr>
      <w:rFonts w:ascii="Arial" w:hAnsi="Arial"/>
      <w:sz w:val="24"/>
    </w:rPr>
  </w:style>
  <w:style w:type="paragraph" w:styleId="4">
    <w:name w:val="heading 4"/>
    <w:basedOn w:val="a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1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1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1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1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Гиперссылка1"/>
    <w:uiPriority w:val="99"/>
    <w:unhideWhenUsed/>
    <w:rPr>
      <w:color w:val="0000FF" w:themeColor="hyperlink"/>
      <w:u w:val="single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7">
    <w:name w:val="Символ концевой сноски"/>
    <w:qFormat/>
    <w:rPr>
      <w:vertAlign w:val="superscript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a2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qFormat/>
    <w:rPr>
      <w:sz w:val="48"/>
      <w:szCs w:val="48"/>
    </w:rPr>
  </w:style>
  <w:style w:type="character" w:customStyle="1" w:styleId="SubtitleChar">
    <w:name w:val="Subtitle Char"/>
    <w:basedOn w:val="a2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2"/>
    <w:uiPriority w:val="99"/>
    <w:qFormat/>
  </w:style>
  <w:style w:type="character" w:customStyle="1" w:styleId="FooterChar">
    <w:name w:val="Footer Char"/>
    <w:basedOn w:val="a2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9">
    <w:name w:val="Placeholder Text"/>
    <w:basedOn w:val="a2"/>
    <w:uiPriority w:val="99"/>
    <w:semiHidden/>
    <w:qFormat/>
    <w:rPr>
      <w:color w:val="808080"/>
    </w:rPr>
  </w:style>
  <w:style w:type="character" w:customStyle="1" w:styleId="aa">
    <w:name w:val="Текст выноски Знак"/>
    <w:basedOn w:val="a2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inText1">
    <w:name w:val="Main Text Знак Знак Знак1"/>
    <w:basedOn w:val="a2"/>
    <w:qFormat/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b">
    <w:name w:val="Заголовок Знак"/>
    <w:basedOn w:val="a2"/>
    <w:uiPriority w:val="1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Основной текст1"/>
    <w:basedOn w:val="a2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2"/>
    <w:qFormat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d">
    <w:name w:val="Основной текст + Полужирный;Курсив"/>
    <w:basedOn w:val="ac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sz w:val="18"/>
      <w:szCs w:val="18"/>
      <w:shd w:val="clear" w:color="auto" w:fill="FFFFFF"/>
      <w:lang w:val="ru-RU" w:eastAsia="ru-RU" w:bidi="ru-RU"/>
    </w:rPr>
  </w:style>
  <w:style w:type="character" w:customStyle="1" w:styleId="115pt0pt">
    <w:name w:val="Основной текст + 11;5 pt;Полужирный;Курсив;Интервал 0 pt"/>
    <w:basedOn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-1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15pt0pt0">
    <w:name w:val="Основной текст + 11;5 pt;Курсив;Интервал 0 pt"/>
    <w:basedOn w:val="ac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1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1 Знак"/>
    <w:basedOn w:val="a2"/>
    <w:uiPriority w:val="9"/>
    <w:qFormat/>
    <w:rPr>
      <w:rFonts w:ascii="Cambria" w:eastAsia="Cambria" w:hAnsi="Cambria" w:cs="Cambria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2"/>
    <w:qFormat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3">
    <w:name w:val="Заголовок №1_"/>
    <w:basedOn w:val="a2"/>
    <w:qFormat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ae">
    <w:name w:val="Подпись к таблице_"/>
    <w:basedOn w:val="a2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105pt">
    <w:name w:val="Основной текст + 10;5 pt;Полужирный"/>
    <w:basedOn w:val="ac"/>
    <w:qFormat/>
    <w:rPr>
      <w:rFonts w:ascii="Arial" w:eastAsia="Arial" w:hAnsi="Arial" w:cs="Arial"/>
      <w:b/>
      <w:bCs/>
      <w:color w:val="000000"/>
      <w:spacing w:val="0"/>
      <w:sz w:val="21"/>
      <w:szCs w:val="21"/>
      <w:shd w:val="clear" w:color="auto" w:fill="FFFFFF"/>
      <w:lang w:val="ru-RU" w:eastAsia="ru-RU" w:bidi="ru-RU"/>
    </w:rPr>
  </w:style>
  <w:style w:type="character" w:customStyle="1" w:styleId="af">
    <w:name w:val="Подпись к таблице"/>
    <w:basedOn w:val="ae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sz w:val="23"/>
      <w:szCs w:val="23"/>
      <w:u w:val="single"/>
      <w:lang w:val="ru-RU" w:eastAsia="ru-RU" w:bidi="ru-RU"/>
    </w:rPr>
  </w:style>
  <w:style w:type="character" w:customStyle="1" w:styleId="31">
    <w:name w:val="Основной текст с отступом 3 Знак"/>
    <w:basedOn w:val="a2"/>
    <w:qFormat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2"/>
    <w:qFormat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2"/>
    <w:uiPriority w:val="99"/>
    <w:semiHidden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Exact">
    <w:name w:val="Основной текст Exact"/>
    <w:basedOn w:val="a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"/>
      <w:sz w:val="21"/>
      <w:szCs w:val="21"/>
      <w:u w:val="none"/>
    </w:rPr>
  </w:style>
  <w:style w:type="character" w:customStyle="1" w:styleId="3Exact">
    <w:name w:val="Основной текст (3) Exact"/>
    <w:basedOn w:val="a2"/>
    <w:qFormat/>
    <w:rPr>
      <w:rFonts w:ascii="Arial" w:eastAsia="Arial" w:hAnsi="Arial" w:cs="Arial"/>
      <w:b/>
      <w:bCs/>
      <w:i/>
      <w:iCs/>
      <w:spacing w:val="-1"/>
      <w:sz w:val="15"/>
      <w:szCs w:val="15"/>
      <w:shd w:val="clear" w:color="auto" w:fill="FFFFFF"/>
    </w:rPr>
  </w:style>
  <w:style w:type="character" w:customStyle="1" w:styleId="312pt0ptExact">
    <w:name w:val="Основной текст (3) + 12 pt;Не курсив;Интервал 0 pt Exact"/>
    <w:basedOn w:val="3Exact"/>
    <w:qFormat/>
    <w:rPr>
      <w:rFonts w:ascii="Arial" w:eastAsia="Arial" w:hAnsi="Arial" w:cs="Arial"/>
      <w:b/>
      <w:bCs/>
      <w:i/>
      <w:iCs/>
      <w:color w:val="000000"/>
      <w:spacing w:val="0"/>
      <w:sz w:val="24"/>
      <w:szCs w:val="24"/>
      <w:shd w:val="clear" w:color="auto" w:fill="FFFFFF"/>
      <w:lang w:val="ru-RU" w:eastAsia="ru-RU" w:bidi="ru-RU"/>
    </w:rPr>
  </w:style>
  <w:style w:type="character" w:customStyle="1" w:styleId="af1">
    <w:name w:val="Основной текст + Полужирный"/>
    <w:basedOn w:val="ac"/>
    <w:uiPriority w:val="99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5pt0pt1">
    <w:name w:val="Основной текст + 11;5 pt;Полужирный;Интервал 0 pt"/>
    <w:basedOn w:val="ac"/>
    <w:qFormat/>
    <w:rPr>
      <w:rFonts w:ascii="Times New Roman" w:eastAsia="Times New Roman" w:hAnsi="Times New Roman" w:cs="Times New Roman"/>
      <w:b/>
      <w:bCs/>
      <w:color w:val="000000"/>
      <w:spacing w:val="-10"/>
      <w:sz w:val="23"/>
      <w:szCs w:val="23"/>
      <w:shd w:val="clear" w:color="auto" w:fill="FFFFFF"/>
      <w:lang w:val="ru-RU" w:eastAsia="ru-RU" w:bidi="ru-RU"/>
    </w:rPr>
  </w:style>
  <w:style w:type="character" w:customStyle="1" w:styleId="21">
    <w:name w:val="Стиль2"/>
    <w:uiPriority w:val="1"/>
    <w:qFormat/>
    <w:rPr>
      <w:rFonts w:ascii="Times New Roman" w:hAnsi="Times New Roman"/>
      <w:color w:val="auto"/>
      <w:sz w:val="28"/>
    </w:rPr>
  </w:style>
  <w:style w:type="character" w:customStyle="1" w:styleId="af2">
    <w:name w:val="Основной текст Знак"/>
    <w:basedOn w:val="a2"/>
    <w:uiPriority w:val="99"/>
    <w:qFormat/>
  </w:style>
  <w:style w:type="character" w:customStyle="1" w:styleId="14">
    <w:name w:val="Основной текст Знак1"/>
    <w:basedOn w:val="a2"/>
    <w:uiPriority w:val="99"/>
    <w:qFormat/>
    <w:rPr>
      <w:rFonts w:ascii="Arial" w:hAnsi="Arial" w:cs="Arial"/>
      <w:u w:val="none"/>
    </w:rPr>
  </w:style>
  <w:style w:type="character" w:customStyle="1" w:styleId="15">
    <w:name w:val="Основной текст + Полужирный1"/>
    <w:basedOn w:val="14"/>
    <w:uiPriority w:val="99"/>
    <w:qFormat/>
    <w:rPr>
      <w:rFonts w:ascii="Times New Roman" w:hAnsi="Times New Roman" w:cs="Times New Roman"/>
      <w:b/>
      <w:bCs/>
      <w:sz w:val="22"/>
      <w:szCs w:val="22"/>
      <w:u w:val="none"/>
      <w:lang w:val="en-US" w:eastAsia="en-US"/>
    </w:rPr>
  </w:style>
  <w:style w:type="character" w:customStyle="1" w:styleId="2pt">
    <w:name w:val="Основной текст + Интервал 2 pt"/>
    <w:basedOn w:val="14"/>
    <w:uiPriority w:val="99"/>
    <w:qFormat/>
    <w:rPr>
      <w:rFonts w:ascii="Times New Roman" w:hAnsi="Times New Roman" w:cs="Times New Roman"/>
      <w:spacing w:val="40"/>
      <w:sz w:val="22"/>
      <w:szCs w:val="22"/>
      <w:u w:val="none"/>
    </w:rPr>
  </w:style>
  <w:style w:type="character" w:customStyle="1" w:styleId="Arial">
    <w:name w:val="Основной текст + Arial"/>
    <w:basedOn w:val="14"/>
    <w:uiPriority w:val="99"/>
    <w:qFormat/>
    <w:rPr>
      <w:rFonts w:ascii="Arial" w:hAnsi="Arial" w:cs="Arial"/>
      <w:i/>
      <w:iCs/>
      <w:u w:val="none"/>
    </w:rPr>
  </w:style>
  <w:style w:type="character" w:customStyle="1" w:styleId="12Exact">
    <w:name w:val="Основной текст (12) Exact"/>
    <w:basedOn w:val="a2"/>
    <w:uiPriority w:val="99"/>
    <w:qFormat/>
    <w:rPr>
      <w:rFonts w:ascii="Arial" w:hAnsi="Arial" w:cs="Arial"/>
      <w:spacing w:val="5"/>
      <w:sz w:val="13"/>
      <w:szCs w:val="13"/>
      <w:u w:val="none"/>
    </w:rPr>
  </w:style>
  <w:style w:type="character" w:customStyle="1" w:styleId="40">
    <w:name w:val="Основной текст + 4"/>
    <w:basedOn w:val="14"/>
    <w:uiPriority w:val="99"/>
    <w:qFormat/>
    <w:rPr>
      <w:rFonts w:ascii="Arial" w:hAnsi="Arial" w:cs="Arial"/>
      <w:sz w:val="9"/>
      <w:szCs w:val="9"/>
      <w:u w:val="none"/>
    </w:rPr>
  </w:style>
  <w:style w:type="character" w:customStyle="1" w:styleId="14110">
    <w:name w:val="141Подпункт 1 Знак"/>
    <w:basedOn w:val="a2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11">
    <w:name w:val="121Подраздел 1 Знак"/>
    <w:basedOn w:val="a2"/>
    <w:qFormat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15pt">
    <w:name w:val="Основной текст + 11;5 pt"/>
    <w:basedOn w:val="ac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3">
    <w:name w:val="Верхний колонтитул Знак"/>
    <w:basedOn w:val="a2"/>
    <w:uiPriority w:val="99"/>
    <w:qFormat/>
  </w:style>
  <w:style w:type="character" w:customStyle="1" w:styleId="af4">
    <w:name w:val="Нижний колонтитул Знак"/>
    <w:basedOn w:val="a2"/>
    <w:uiPriority w:val="99"/>
    <w:qFormat/>
  </w:style>
  <w:style w:type="character" w:styleId="af5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customStyle="1" w:styleId="af6">
    <w:name w:val="Текст примечания Знак"/>
    <w:basedOn w:val="a2"/>
    <w:uiPriority w:val="99"/>
    <w:semiHidden/>
    <w:qFormat/>
    <w:rPr>
      <w:sz w:val="20"/>
      <w:szCs w:val="20"/>
    </w:rPr>
  </w:style>
  <w:style w:type="character" w:customStyle="1" w:styleId="af7">
    <w:name w:val="Тема примечания Знак"/>
    <w:basedOn w:val="af6"/>
    <w:uiPriority w:val="99"/>
    <w:semiHidden/>
    <w:qFormat/>
    <w:rPr>
      <w:b/>
      <w:bCs/>
      <w:sz w:val="20"/>
      <w:szCs w:val="20"/>
    </w:rPr>
  </w:style>
  <w:style w:type="character" w:customStyle="1" w:styleId="lstextnowrapping">
    <w:name w:val="lstextnowrapping"/>
    <w:basedOn w:val="a2"/>
    <w:qFormat/>
  </w:style>
  <w:style w:type="character" w:customStyle="1" w:styleId="af8">
    <w:name w:val="Маркеры"/>
    <w:qFormat/>
    <w:rPr>
      <w:rFonts w:ascii="OpenSymbol" w:eastAsia="OpenSymbol" w:hAnsi="OpenSymbol" w:cs="OpenSymbol"/>
    </w:rPr>
  </w:style>
  <w:style w:type="character" w:customStyle="1" w:styleId="af9">
    <w:name w:val="Символ нумерации"/>
    <w:qFormat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CharLFO9LVL1">
    <w:name w:val="WW_CharLFO9LVL1"/>
    <w:qFormat/>
    <w:rPr>
      <w:rFonts w:ascii="Symbol" w:hAnsi="Symbol"/>
    </w:rPr>
  </w:style>
  <w:style w:type="character" w:customStyle="1" w:styleId="st1">
    <w:name w:val="st1"/>
    <w:qFormat/>
  </w:style>
  <w:style w:type="character" w:customStyle="1" w:styleId="WW8Num14z1">
    <w:name w:val="WW8Num14z1"/>
    <w:qFormat/>
    <w:rPr>
      <w:sz w:val="28"/>
      <w:szCs w:val="28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styleId="afa">
    <w:name w:val="FollowedHyperlink"/>
    <w:rPr>
      <w:color w:val="800080"/>
      <w:u w:val="single"/>
    </w:rPr>
  </w:style>
  <w:style w:type="paragraph" w:customStyle="1" w:styleId="16">
    <w:name w:val="Заголовок1"/>
    <w:basedOn w:val="a1"/>
    <w:next w:val="af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b">
    <w:name w:val="Body Text"/>
    <w:basedOn w:val="a1"/>
    <w:uiPriority w:val="99"/>
    <w:unhideWhenUsed/>
    <w:pPr>
      <w:spacing w:after="120"/>
    </w:pPr>
  </w:style>
  <w:style w:type="paragraph" w:styleId="afc">
    <w:name w:val="List"/>
    <w:basedOn w:val="afb"/>
    <w:rPr>
      <w:rFonts w:cs="Noto Sans Devanagari"/>
    </w:rPr>
  </w:style>
  <w:style w:type="paragraph" w:styleId="afd">
    <w:name w:val="caption"/>
    <w:basedOn w:val="a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e">
    <w:name w:val="index heading"/>
    <w:basedOn w:val="16"/>
    <w:qFormat/>
  </w:style>
  <w:style w:type="paragraph" w:customStyle="1" w:styleId="user1">
    <w:name w:val="Заголовок (user)"/>
    <w:basedOn w:val="a1"/>
    <w:next w:val="af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2">
    <w:name w:val="Указатель (user)"/>
    <w:basedOn w:val="a1"/>
    <w:qFormat/>
    <w:pPr>
      <w:suppressLineNumbers/>
    </w:pPr>
    <w:rPr>
      <w:rFonts w:ascii="PT Astra Serif" w:hAnsi="PT Astra Serif" w:cs="Noto Sans Devanagari"/>
    </w:rPr>
  </w:style>
  <w:style w:type="paragraph" w:styleId="aff">
    <w:name w:val="No Spacing"/>
    <w:uiPriority w:val="1"/>
    <w:qFormat/>
  </w:style>
  <w:style w:type="paragraph" w:styleId="aff0">
    <w:name w:val="Subtitle"/>
    <w:basedOn w:val="a1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1"/>
    <w:uiPriority w:val="29"/>
    <w:qFormat/>
    <w:pPr>
      <w:ind w:left="720" w:right="720"/>
    </w:pPr>
    <w:rPr>
      <w:i/>
    </w:rPr>
  </w:style>
  <w:style w:type="paragraph" w:styleId="aff1">
    <w:name w:val="Intense Quote"/>
    <w:basedOn w:val="a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f2">
    <w:name w:val="footnote text"/>
    <w:basedOn w:val="a1"/>
    <w:uiPriority w:val="99"/>
    <w:semiHidden/>
    <w:unhideWhenUsed/>
    <w:pPr>
      <w:spacing w:after="40"/>
    </w:pPr>
    <w:rPr>
      <w:sz w:val="18"/>
    </w:rPr>
  </w:style>
  <w:style w:type="paragraph" w:styleId="aff3">
    <w:name w:val="endnote text"/>
    <w:basedOn w:val="a1"/>
    <w:uiPriority w:val="99"/>
    <w:semiHidden/>
    <w:unhideWhenUsed/>
  </w:style>
  <w:style w:type="paragraph" w:styleId="17">
    <w:name w:val="toc 1"/>
    <w:basedOn w:val="a1"/>
    <w:uiPriority w:val="39"/>
    <w:unhideWhenUsed/>
    <w:pPr>
      <w:spacing w:after="57"/>
    </w:pPr>
  </w:style>
  <w:style w:type="paragraph" w:styleId="23">
    <w:name w:val="toc 2"/>
    <w:basedOn w:val="a1"/>
    <w:uiPriority w:val="39"/>
    <w:unhideWhenUsed/>
    <w:pPr>
      <w:spacing w:after="57"/>
      <w:ind w:left="283"/>
    </w:pPr>
  </w:style>
  <w:style w:type="paragraph" w:styleId="32">
    <w:name w:val="toc 3"/>
    <w:basedOn w:val="a1"/>
    <w:uiPriority w:val="39"/>
    <w:unhideWhenUsed/>
    <w:pPr>
      <w:spacing w:after="57"/>
      <w:ind w:left="567"/>
    </w:pPr>
  </w:style>
  <w:style w:type="paragraph" w:styleId="41">
    <w:name w:val="toc 4"/>
    <w:basedOn w:val="a1"/>
    <w:uiPriority w:val="39"/>
    <w:unhideWhenUsed/>
    <w:pPr>
      <w:spacing w:after="57"/>
      <w:ind w:left="850"/>
    </w:pPr>
  </w:style>
  <w:style w:type="paragraph" w:styleId="50">
    <w:name w:val="toc 5"/>
    <w:basedOn w:val="a1"/>
    <w:uiPriority w:val="39"/>
    <w:unhideWhenUsed/>
    <w:pPr>
      <w:spacing w:after="57"/>
      <w:ind w:left="1134"/>
    </w:pPr>
  </w:style>
  <w:style w:type="paragraph" w:styleId="60">
    <w:name w:val="toc 6"/>
    <w:basedOn w:val="a1"/>
    <w:uiPriority w:val="39"/>
    <w:unhideWhenUsed/>
    <w:pPr>
      <w:spacing w:after="57"/>
      <w:ind w:left="1417"/>
    </w:pPr>
  </w:style>
  <w:style w:type="paragraph" w:styleId="70">
    <w:name w:val="toc 7"/>
    <w:basedOn w:val="a1"/>
    <w:uiPriority w:val="39"/>
    <w:unhideWhenUsed/>
    <w:pPr>
      <w:spacing w:after="57"/>
      <w:ind w:left="1701"/>
    </w:pPr>
  </w:style>
  <w:style w:type="paragraph" w:styleId="80">
    <w:name w:val="toc 8"/>
    <w:basedOn w:val="a1"/>
    <w:uiPriority w:val="39"/>
    <w:unhideWhenUsed/>
    <w:pPr>
      <w:spacing w:after="57"/>
      <w:ind w:left="1984"/>
    </w:pPr>
  </w:style>
  <w:style w:type="paragraph" w:styleId="90">
    <w:name w:val="toc 9"/>
    <w:basedOn w:val="a1"/>
    <w:uiPriority w:val="39"/>
    <w:unhideWhenUsed/>
    <w:pPr>
      <w:spacing w:after="57"/>
      <w:ind w:left="2268"/>
    </w:pPr>
  </w:style>
  <w:style w:type="paragraph" w:styleId="aff4">
    <w:name w:val="TOC Heading"/>
    <w:uiPriority w:val="39"/>
    <w:unhideWhenUsed/>
    <w:qFormat/>
    <w:pPr>
      <w:spacing w:after="200" w:line="276" w:lineRule="auto"/>
    </w:pPr>
  </w:style>
  <w:style w:type="paragraph" w:styleId="aff5">
    <w:name w:val="Balloon Text"/>
    <w:basedOn w:val="a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33">
    <w:name w:val="List Bullet 3"/>
    <w:basedOn w:val="a1"/>
    <w:uiPriority w:val="99"/>
    <w:semiHidden/>
    <w:unhideWhenUsed/>
    <w:qFormat/>
    <w:pPr>
      <w:spacing w:after="200"/>
      <w:ind w:left="566" w:hanging="283"/>
      <w:contextualSpacing/>
    </w:pPr>
  </w:style>
  <w:style w:type="paragraph" w:customStyle="1" w:styleId="MainText">
    <w:name w:val="Main Text Знак Знак"/>
    <w:basedOn w:val="a1"/>
    <w:qFormat/>
    <w:pPr>
      <w:ind w:firstLine="851"/>
      <w:jc w:val="both"/>
    </w:pPr>
    <w:rPr>
      <w:rFonts w:eastAsia="Batang"/>
      <w:sz w:val="24"/>
      <w:szCs w:val="24"/>
    </w:rPr>
  </w:style>
  <w:style w:type="paragraph" w:styleId="aff6">
    <w:name w:val="Title"/>
    <w:basedOn w:val="a1"/>
    <w:uiPriority w:val="10"/>
    <w:qFormat/>
    <w:pPr>
      <w:spacing w:line="360" w:lineRule="auto"/>
      <w:jc w:val="center"/>
    </w:pPr>
    <w:rPr>
      <w:sz w:val="28"/>
      <w:szCs w:val="24"/>
    </w:rPr>
  </w:style>
  <w:style w:type="paragraph" w:customStyle="1" w:styleId="42">
    <w:name w:val="Основной текст4"/>
    <w:basedOn w:val="a1"/>
    <w:qFormat/>
    <w:pPr>
      <w:widowControl w:val="0"/>
      <w:shd w:val="clear" w:color="FFFFFF" w:fill="FFFFFF"/>
      <w:spacing w:after="3540" w:line="293" w:lineRule="exact"/>
      <w:jc w:val="center"/>
    </w:pPr>
    <w:rPr>
      <w:color w:val="000000"/>
      <w:sz w:val="24"/>
      <w:szCs w:val="24"/>
      <w:lang w:bidi="ru-RU"/>
    </w:rPr>
  </w:style>
  <w:style w:type="paragraph" w:customStyle="1" w:styleId="24">
    <w:name w:val="Основной текст2"/>
    <w:basedOn w:val="a1"/>
    <w:qFormat/>
    <w:pPr>
      <w:widowControl w:val="0"/>
      <w:shd w:val="clear" w:color="FFFFFF" w:fill="FFFFFF"/>
      <w:spacing w:line="240" w:lineRule="exact"/>
      <w:ind w:hanging="240"/>
    </w:pPr>
    <w:rPr>
      <w:sz w:val="18"/>
      <w:szCs w:val="18"/>
    </w:rPr>
  </w:style>
  <w:style w:type="paragraph" w:styleId="aff7">
    <w:name w:val="List Paragraph"/>
    <w:basedOn w:val="a1"/>
    <w:next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8">
    <w:name w:val="Заголовок №1"/>
    <w:basedOn w:val="a1"/>
    <w:qFormat/>
    <w:pPr>
      <w:widowControl w:val="0"/>
      <w:shd w:val="clear" w:color="FFFFFF" w:fill="FFFFFF"/>
      <w:spacing w:after="180" w:line="0" w:lineRule="atLeast"/>
      <w:ind w:hanging="720"/>
      <w:jc w:val="both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34">
    <w:name w:val="Основной текст3"/>
    <w:basedOn w:val="a1"/>
    <w:qFormat/>
    <w:pPr>
      <w:widowControl w:val="0"/>
      <w:shd w:val="clear" w:color="FFFFFF" w:fill="FFFFFF"/>
      <w:spacing w:before="180" w:line="278" w:lineRule="exact"/>
      <w:ind w:hanging="720"/>
      <w:jc w:val="both"/>
    </w:pPr>
    <w:rPr>
      <w:rFonts w:ascii="Arial" w:eastAsia="Arial" w:hAnsi="Arial" w:cs="Arial"/>
      <w:sz w:val="23"/>
      <w:szCs w:val="23"/>
    </w:rPr>
  </w:style>
  <w:style w:type="paragraph" w:styleId="35">
    <w:name w:val="Body Text Indent 3"/>
    <w:basedOn w:val="a1"/>
    <w:qFormat/>
    <w:pPr>
      <w:spacing w:line="360" w:lineRule="auto"/>
      <w:ind w:firstLine="709"/>
    </w:pPr>
    <w:rPr>
      <w:rFonts w:ascii="Arial" w:hAnsi="Arial"/>
      <w:sz w:val="24"/>
    </w:rPr>
  </w:style>
  <w:style w:type="paragraph" w:styleId="aff8">
    <w:name w:val="Body Text Indent"/>
    <w:basedOn w:val="a1"/>
    <w:pPr>
      <w:spacing w:line="360" w:lineRule="auto"/>
      <w:ind w:left="709"/>
      <w:jc w:val="both"/>
    </w:pPr>
    <w:rPr>
      <w:rFonts w:ascii="Arial" w:hAnsi="Arial"/>
      <w:sz w:val="24"/>
    </w:rPr>
  </w:style>
  <w:style w:type="paragraph" w:styleId="25">
    <w:name w:val="Body Text Indent 2"/>
    <w:basedOn w:val="a1"/>
    <w:uiPriority w:val="99"/>
    <w:semiHidden/>
    <w:unhideWhenUsed/>
    <w:qFormat/>
    <w:pPr>
      <w:spacing w:after="120" w:line="480" w:lineRule="auto"/>
      <w:ind w:left="283"/>
    </w:pPr>
    <w:rPr>
      <w:sz w:val="28"/>
      <w:szCs w:val="28"/>
    </w:rPr>
  </w:style>
  <w:style w:type="paragraph" w:customStyle="1" w:styleId="36">
    <w:name w:val="Основной текст (3)"/>
    <w:basedOn w:val="a1"/>
    <w:qFormat/>
    <w:pPr>
      <w:widowControl w:val="0"/>
      <w:shd w:val="clear" w:color="FFFFFF" w:fill="FFFFFF"/>
      <w:spacing w:line="0" w:lineRule="atLeast"/>
    </w:pPr>
    <w:rPr>
      <w:rFonts w:ascii="Arial" w:eastAsia="Arial" w:hAnsi="Arial" w:cs="Arial"/>
      <w:b/>
      <w:bCs/>
      <w:i/>
      <w:iCs/>
      <w:spacing w:val="-1"/>
      <w:sz w:val="15"/>
      <w:szCs w:val="15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0">
    <w:name w:val="11Раздел"/>
    <w:basedOn w:val="a1"/>
    <w:qFormat/>
    <w:pPr>
      <w:keepNext/>
      <w:keepLines/>
      <w:pageBreakBefore/>
      <w:spacing w:before="120" w:after="120" w:line="360" w:lineRule="auto"/>
      <w:jc w:val="both"/>
      <w:outlineLvl w:val="0"/>
    </w:pPr>
    <w:rPr>
      <w:b/>
      <w:sz w:val="28"/>
      <w:szCs w:val="24"/>
    </w:rPr>
  </w:style>
  <w:style w:type="paragraph" w:customStyle="1" w:styleId="12110">
    <w:name w:val="121Подраздел 1"/>
    <w:basedOn w:val="110"/>
    <w:qFormat/>
    <w:pPr>
      <w:pageBreakBefore w:val="0"/>
      <w:contextualSpacing/>
      <w:outlineLvl w:val="1"/>
    </w:pPr>
  </w:style>
  <w:style w:type="paragraph" w:customStyle="1" w:styleId="1411">
    <w:name w:val="141Подпункт 1"/>
    <w:basedOn w:val="a1"/>
    <w:qFormat/>
    <w:pPr>
      <w:numPr>
        <w:numId w:val="1"/>
      </w:numPr>
      <w:spacing w:line="360" w:lineRule="auto"/>
      <w:jc w:val="both"/>
    </w:pPr>
    <w:rPr>
      <w:sz w:val="28"/>
      <w:szCs w:val="24"/>
    </w:rPr>
  </w:style>
  <w:style w:type="paragraph" w:customStyle="1" w:styleId="1422">
    <w:name w:val="142Подпункт 2"/>
    <w:basedOn w:val="1411"/>
    <w:qFormat/>
    <w:pPr>
      <w:ind w:left="2880" w:hanging="360"/>
    </w:pPr>
  </w:style>
  <w:style w:type="paragraph" w:customStyle="1" w:styleId="1433">
    <w:name w:val="143Подпункт 3"/>
    <w:basedOn w:val="1422"/>
    <w:qFormat/>
    <w:pPr>
      <w:ind w:left="3600"/>
    </w:pPr>
  </w:style>
  <w:style w:type="paragraph" w:customStyle="1" w:styleId="31-">
    <w:name w:val="31Перечисление -"/>
    <w:basedOn w:val="a1"/>
    <w:qFormat/>
    <w:pPr>
      <w:numPr>
        <w:numId w:val="2"/>
      </w:numPr>
      <w:spacing w:line="360" w:lineRule="auto"/>
      <w:ind w:firstLine="567"/>
      <w:jc w:val="both"/>
    </w:pPr>
    <w:rPr>
      <w:sz w:val="28"/>
      <w:szCs w:val="24"/>
    </w:rPr>
  </w:style>
  <w:style w:type="paragraph" w:customStyle="1" w:styleId="52212">
    <w:name w:val="522Таблица центр 12"/>
    <w:basedOn w:val="a1"/>
    <w:qFormat/>
    <w:pPr>
      <w:spacing w:before="60" w:after="60"/>
      <w:jc w:val="center"/>
    </w:pPr>
    <w:rPr>
      <w:sz w:val="24"/>
    </w:rPr>
  </w:style>
  <w:style w:type="paragraph" w:customStyle="1" w:styleId="52112">
    <w:name w:val="521Таблица слева 12"/>
    <w:basedOn w:val="a1"/>
    <w:qFormat/>
    <w:pPr>
      <w:keepLines/>
      <w:spacing w:before="60" w:after="60"/>
    </w:pPr>
    <w:rPr>
      <w:sz w:val="24"/>
    </w:rPr>
  </w:style>
  <w:style w:type="paragraph" w:customStyle="1" w:styleId="51">
    <w:name w:val="Основной текст5"/>
    <w:basedOn w:val="a1"/>
    <w:qFormat/>
    <w:pPr>
      <w:widowControl w:val="0"/>
      <w:shd w:val="clear" w:color="FFFFFF" w:fill="FFFFFF"/>
      <w:spacing w:before="600" w:line="643" w:lineRule="exact"/>
      <w:jc w:val="center"/>
    </w:pPr>
    <w:rPr>
      <w:color w:val="000000"/>
      <w:sz w:val="26"/>
      <w:szCs w:val="26"/>
      <w:lang w:bidi="ru-RU"/>
    </w:rPr>
  </w:style>
  <w:style w:type="paragraph" w:customStyle="1" w:styleId="aff9">
    <w:name w:val="Верхний и нижний колонтитулы"/>
    <w:basedOn w:val="a1"/>
    <w:qFormat/>
  </w:style>
  <w:style w:type="paragraph" w:customStyle="1" w:styleId="affa">
    <w:name w:val="Колонтитул"/>
    <w:basedOn w:val="a1"/>
    <w:qFormat/>
  </w:style>
  <w:style w:type="paragraph" w:customStyle="1" w:styleId="user3">
    <w:name w:val="Колонтитулы (user)"/>
    <w:basedOn w:val="a1"/>
    <w:qFormat/>
  </w:style>
  <w:style w:type="paragraph" w:customStyle="1" w:styleId="affb">
    <w:name w:val="Колонтитулы"/>
    <w:basedOn w:val="a1"/>
    <w:qFormat/>
  </w:style>
  <w:style w:type="paragraph" w:styleId="affc">
    <w:name w:val="header"/>
    <w:basedOn w:val="a1"/>
    <w:uiPriority w:val="99"/>
    <w:unhideWhenUsed/>
    <w:pPr>
      <w:tabs>
        <w:tab w:val="center" w:pos="4677"/>
        <w:tab w:val="right" w:pos="9355"/>
      </w:tabs>
    </w:pPr>
  </w:style>
  <w:style w:type="paragraph" w:styleId="affd">
    <w:name w:val="footer"/>
    <w:basedOn w:val="a1"/>
    <w:uiPriority w:val="99"/>
    <w:unhideWhenUsed/>
    <w:pPr>
      <w:tabs>
        <w:tab w:val="center" w:pos="4677"/>
        <w:tab w:val="right" w:pos="9355"/>
      </w:tabs>
    </w:pPr>
  </w:style>
  <w:style w:type="paragraph" w:styleId="affe">
    <w:name w:val="annotation text"/>
    <w:basedOn w:val="a1"/>
    <w:uiPriority w:val="99"/>
    <w:semiHidden/>
    <w:unhideWhenUsed/>
    <w:qFormat/>
  </w:style>
  <w:style w:type="paragraph" w:styleId="afff">
    <w:name w:val="annotation subject"/>
    <w:basedOn w:val="affe"/>
    <w:uiPriority w:val="99"/>
    <w:semiHidden/>
    <w:unhideWhenUsed/>
    <w:qFormat/>
    <w:rPr>
      <w:b/>
      <w:bCs/>
    </w:rPr>
  </w:style>
  <w:style w:type="paragraph" w:customStyle="1" w:styleId="26">
    <w:name w:val="Основной текст (2)"/>
    <w:basedOn w:val="a1"/>
    <w:qFormat/>
    <w:pPr>
      <w:widowControl w:val="0"/>
      <w:shd w:val="clear" w:color="auto" w:fill="FFFFFF"/>
      <w:spacing w:line="324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afff0">
    <w:name w:val="Содержимое таблицы"/>
    <w:basedOn w:val="a1"/>
    <w:qFormat/>
    <w:pPr>
      <w:widowControl w:val="0"/>
      <w:suppressLineNumbers/>
    </w:pPr>
  </w:style>
  <w:style w:type="paragraph" w:customStyle="1" w:styleId="afff1">
    <w:name w:val="Заголовок таблицы"/>
    <w:basedOn w:val="afff0"/>
    <w:qFormat/>
    <w:pPr>
      <w:jc w:val="center"/>
    </w:pPr>
    <w:rPr>
      <w:b/>
      <w:bCs/>
    </w:rPr>
  </w:style>
  <w:style w:type="paragraph" w:customStyle="1" w:styleId="19">
    <w:name w:val="Текст1"/>
    <w:basedOn w:val="a1"/>
    <w:qFormat/>
    <w:rPr>
      <w:rFonts w:ascii="Calibri" w:eastAsia="Calibri" w:hAnsi="Calibri"/>
      <w:sz w:val="22"/>
      <w:szCs w:val="21"/>
    </w:rPr>
  </w:style>
  <w:style w:type="paragraph" w:customStyle="1" w:styleId="Style52">
    <w:name w:val="Style52"/>
    <w:basedOn w:val="a1"/>
    <w:qFormat/>
    <w:pPr>
      <w:spacing w:line="480" w:lineRule="exact"/>
      <w:ind w:firstLine="874"/>
      <w:jc w:val="both"/>
    </w:pPr>
    <w:rPr>
      <w:sz w:val="24"/>
      <w:szCs w:val="24"/>
    </w:rPr>
  </w:style>
  <w:style w:type="paragraph" w:customStyle="1" w:styleId="afff2">
    <w:name w:val="Обычный (веб)"/>
    <w:basedOn w:val="a1"/>
    <w:qFormat/>
    <w:pPr>
      <w:spacing w:before="280" w:after="280"/>
    </w:pPr>
    <w:rPr>
      <w:sz w:val="24"/>
      <w:szCs w:val="24"/>
    </w:rPr>
  </w:style>
  <w:style w:type="paragraph" w:customStyle="1" w:styleId="afff3">
    <w:name w:val="Содержимое врезки"/>
    <w:basedOn w:val="a1"/>
    <w:qFormat/>
  </w:style>
  <w:style w:type="paragraph" w:customStyle="1" w:styleId="afff4">
    <w:name w:val="Ïóíêò"/>
    <w:basedOn w:val="a1"/>
    <w:qFormat/>
    <w:pPr>
      <w:keepNext/>
      <w:keepLines/>
      <w:overflowPunct w:val="0"/>
      <w:jc w:val="both"/>
      <w:textAlignment w:val="baseline"/>
    </w:pPr>
    <w:rPr>
      <w:sz w:val="28"/>
    </w:rPr>
  </w:style>
  <w:style w:type="paragraph" w:customStyle="1" w:styleId="afff5">
    <w:name w:val="Нормальный"/>
    <w:basedOn w:val="a1"/>
    <w:qFormat/>
    <w:pPr>
      <w:ind w:firstLine="567"/>
      <w:jc w:val="both"/>
    </w:pPr>
    <w:rPr>
      <w:sz w:val="28"/>
    </w:rPr>
  </w:style>
  <w:style w:type="paragraph" w:customStyle="1" w:styleId="1a">
    <w:name w:val="Стиль1"/>
    <w:basedOn w:val="a1"/>
    <w:qFormat/>
    <w:pPr>
      <w:ind w:firstLine="567"/>
      <w:jc w:val="both"/>
    </w:pPr>
    <w:rPr>
      <w:sz w:val="28"/>
    </w:rPr>
  </w:style>
  <w:style w:type="paragraph" w:customStyle="1" w:styleId="a">
    <w:name w:val="Нумер."/>
    <w:basedOn w:val="a1"/>
    <w:qFormat/>
    <w:pPr>
      <w:numPr>
        <w:numId w:val="3"/>
      </w:numPr>
    </w:pPr>
  </w:style>
  <w:style w:type="paragraph" w:customStyle="1" w:styleId="afff6">
    <w:name w:val="И текст"/>
    <w:basedOn w:val="a1"/>
    <w:qFormat/>
    <w:pPr>
      <w:spacing w:after="120"/>
      <w:ind w:left="284" w:right="170" w:firstLine="851"/>
      <w:jc w:val="both"/>
    </w:pPr>
  </w:style>
  <w:style w:type="paragraph" w:customStyle="1" w:styleId="a0">
    <w:name w:val="Пункт"/>
    <w:basedOn w:val="a1"/>
    <w:qFormat/>
    <w:pPr>
      <w:numPr>
        <w:numId w:val="4"/>
      </w:numPr>
    </w:pPr>
  </w:style>
  <w:style w:type="paragraph" w:customStyle="1" w:styleId="user4">
    <w:name w:val="Содержимое врезки (user)"/>
    <w:basedOn w:val="a1"/>
    <w:qFormat/>
  </w:style>
  <w:style w:type="numbering" w:customStyle="1" w:styleId="user5">
    <w:name w:val="Без списка (user)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14">
    <w:name w:val="WW8Num14"/>
    <w:qFormat/>
  </w:style>
  <w:style w:type="numbering" w:customStyle="1" w:styleId="WW8Num16">
    <w:name w:val="WW8Num16"/>
    <w:qFormat/>
  </w:style>
  <w:style w:type="numbering" w:customStyle="1" w:styleId="numList1">
    <w:name w:val="numList_1"/>
    <w:qFormat/>
  </w:style>
  <w:style w:type="numbering" w:customStyle="1" w:styleId="numList2">
    <w:name w:val="numList_2"/>
    <w:qFormat/>
  </w:style>
  <w:style w:type="table" w:styleId="afff7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7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3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25636/?ysclid=mi7cvczr2h786248015" TargetMode="External"/><Relationship Id="rId5" Type="http://schemas.openxmlformats.org/officeDocument/2006/relationships/hyperlink" Target="https://www.consultant.ru/document/cons_doc_LAW_957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5405</TotalTime>
  <Pages>14</Pages>
  <Words>3730</Words>
  <Characters>21265</Characters>
  <Application>Microsoft Office Word</Application>
  <DocSecurity>0</DocSecurity>
  <Lines>177</Lines>
  <Paragraphs>49</Paragraphs>
  <ScaleCrop>false</ScaleCrop>
  <Company/>
  <LinksUpToDate>false</LinksUpToDate>
  <CharactersWithSpaces>24946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Надежда Владимировна</dc:creator>
  <dc:description/>
  <cp:lastModifiedBy>Ольга Волкова</cp:lastModifiedBy>
  <cp:revision>197</cp:revision>
  <cp:lastPrinted>2026-01-22T07:18:00Z</cp:lastPrinted>
  <dcterms:created xsi:type="dcterms:W3CDTF">2022-04-20T11:43:00Z</dcterms:created>
  <dcterms:modified xsi:type="dcterms:W3CDTF">2026-07-24T13:44:00Z</dcterms:modified>
  <dc:language>ru-RU</dc:language>
</cp:coreProperties>
</file>